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43F" w:rsidRDefault="00063644" w:rsidP="00C22683">
      <w:pPr>
        <w:pStyle w:val="a3"/>
        <w:jc w:val="center"/>
        <w:rPr>
          <w:lang w:val="uk-UA"/>
        </w:rPr>
      </w:pPr>
      <w:r>
        <w:rPr>
          <w:lang w:val="uk-UA"/>
        </w:rPr>
        <w:t>Критерії оцінювання якості знань абітурієнтів</w:t>
      </w:r>
      <w:r w:rsidR="00C22683">
        <w:rPr>
          <w:lang w:val="uk-UA"/>
        </w:rPr>
        <w:t xml:space="preserve"> спеціалізації "Фортепіано"</w:t>
      </w:r>
    </w:p>
    <w:p w:rsidR="0013512B" w:rsidRPr="00793D46" w:rsidRDefault="0013512B" w:rsidP="00C22683">
      <w:pPr>
        <w:pStyle w:val="a3"/>
        <w:jc w:val="center"/>
        <w:rPr>
          <w:sz w:val="12"/>
          <w:szCs w:val="12"/>
          <w:lang w:val="uk-UA"/>
        </w:rPr>
      </w:pPr>
    </w:p>
    <w:tbl>
      <w:tblPr>
        <w:tblStyle w:val="a4"/>
        <w:tblW w:w="0" w:type="auto"/>
        <w:tblLook w:val="04A0"/>
      </w:tblPr>
      <w:tblGrid>
        <w:gridCol w:w="1426"/>
        <w:gridCol w:w="1426"/>
        <w:gridCol w:w="1426"/>
        <w:gridCol w:w="5576"/>
      </w:tblGrid>
      <w:tr w:rsidR="00063644" w:rsidTr="008646E7">
        <w:tc>
          <w:tcPr>
            <w:tcW w:w="1225" w:type="dxa"/>
            <w:vAlign w:val="center"/>
          </w:tcPr>
          <w:p w:rsidR="00063644" w:rsidRPr="00793D46" w:rsidRDefault="00063644" w:rsidP="00063644">
            <w:pPr>
              <w:pStyle w:val="a3"/>
              <w:jc w:val="center"/>
              <w:rPr>
                <w:szCs w:val="24"/>
                <w:lang w:val="uk-UA"/>
              </w:rPr>
            </w:pPr>
            <w:r w:rsidRPr="00793D46">
              <w:rPr>
                <w:szCs w:val="24"/>
                <w:lang w:val="uk-UA"/>
              </w:rPr>
              <w:t xml:space="preserve">5-бальна </w:t>
            </w:r>
            <w:r w:rsidRPr="00793D46">
              <w:rPr>
                <w:szCs w:val="24"/>
                <w:lang w:val="uk-UA"/>
              </w:rPr>
              <w:br/>
              <w:t>шкала оцінювання</w:t>
            </w:r>
          </w:p>
        </w:tc>
        <w:tc>
          <w:tcPr>
            <w:tcW w:w="1293" w:type="dxa"/>
            <w:vAlign w:val="center"/>
          </w:tcPr>
          <w:p w:rsidR="00063644" w:rsidRPr="00793D46" w:rsidRDefault="00063644" w:rsidP="00063644">
            <w:pPr>
              <w:pStyle w:val="a3"/>
              <w:jc w:val="center"/>
              <w:rPr>
                <w:szCs w:val="24"/>
                <w:lang w:val="uk-UA"/>
              </w:rPr>
            </w:pPr>
            <w:r w:rsidRPr="00793D46">
              <w:rPr>
                <w:szCs w:val="24"/>
                <w:lang w:val="uk-UA"/>
              </w:rPr>
              <w:t>12-бальна</w:t>
            </w:r>
          </w:p>
          <w:p w:rsidR="00063644" w:rsidRPr="00793D46" w:rsidRDefault="00063644" w:rsidP="00063644">
            <w:pPr>
              <w:pStyle w:val="a3"/>
              <w:jc w:val="center"/>
              <w:rPr>
                <w:szCs w:val="24"/>
                <w:lang w:val="uk-UA"/>
              </w:rPr>
            </w:pPr>
            <w:r w:rsidRPr="00793D46">
              <w:rPr>
                <w:szCs w:val="24"/>
                <w:lang w:val="uk-UA"/>
              </w:rPr>
              <w:t>шкала оцінювання</w:t>
            </w:r>
          </w:p>
        </w:tc>
        <w:tc>
          <w:tcPr>
            <w:tcW w:w="1276" w:type="dxa"/>
            <w:vAlign w:val="center"/>
          </w:tcPr>
          <w:p w:rsidR="00063644" w:rsidRPr="00793D46" w:rsidRDefault="00063644" w:rsidP="00063644">
            <w:pPr>
              <w:pStyle w:val="a3"/>
              <w:jc w:val="center"/>
              <w:rPr>
                <w:szCs w:val="24"/>
                <w:lang w:val="uk-UA"/>
              </w:rPr>
            </w:pPr>
            <w:r w:rsidRPr="00793D46">
              <w:rPr>
                <w:szCs w:val="24"/>
                <w:lang w:val="uk-UA"/>
              </w:rPr>
              <w:t>200-бальна</w:t>
            </w:r>
          </w:p>
          <w:p w:rsidR="00063644" w:rsidRPr="00793D46" w:rsidRDefault="00063644" w:rsidP="00063644">
            <w:pPr>
              <w:pStyle w:val="a3"/>
              <w:jc w:val="center"/>
              <w:rPr>
                <w:szCs w:val="24"/>
                <w:lang w:val="uk-UA"/>
              </w:rPr>
            </w:pPr>
            <w:r w:rsidRPr="00793D46">
              <w:rPr>
                <w:szCs w:val="24"/>
                <w:lang w:val="uk-UA"/>
              </w:rPr>
              <w:t>шкала оцінювання</w:t>
            </w:r>
          </w:p>
        </w:tc>
        <w:tc>
          <w:tcPr>
            <w:tcW w:w="5953" w:type="dxa"/>
            <w:vAlign w:val="center"/>
          </w:tcPr>
          <w:p w:rsidR="00063644" w:rsidRDefault="00063644" w:rsidP="00063644">
            <w:pPr>
              <w:pStyle w:val="a3"/>
              <w:jc w:val="center"/>
              <w:rPr>
                <w:lang w:val="uk-UA"/>
              </w:rPr>
            </w:pPr>
            <w:r>
              <w:rPr>
                <w:lang w:val="uk-UA"/>
              </w:rPr>
              <w:t>Критерії оцінювання</w:t>
            </w:r>
          </w:p>
        </w:tc>
      </w:tr>
      <w:tr w:rsidR="00063644" w:rsidRPr="007B07DB" w:rsidTr="008646E7">
        <w:tc>
          <w:tcPr>
            <w:tcW w:w="1225" w:type="dxa"/>
            <w:vMerge w:val="restart"/>
            <w:vAlign w:val="center"/>
          </w:tcPr>
          <w:p w:rsidR="00063644" w:rsidRDefault="00063644" w:rsidP="00063644">
            <w:pPr>
              <w:pStyle w:val="a3"/>
              <w:jc w:val="center"/>
              <w:rPr>
                <w:lang w:val="uk-UA"/>
              </w:rPr>
            </w:pPr>
            <w:r>
              <w:rPr>
                <w:lang w:val="uk-UA"/>
              </w:rPr>
              <w:t>5</w:t>
            </w:r>
          </w:p>
        </w:tc>
        <w:tc>
          <w:tcPr>
            <w:tcW w:w="1293" w:type="dxa"/>
            <w:vAlign w:val="center"/>
          </w:tcPr>
          <w:p w:rsidR="00063644" w:rsidRDefault="00063644" w:rsidP="00063644">
            <w:pPr>
              <w:pStyle w:val="a3"/>
              <w:jc w:val="center"/>
              <w:rPr>
                <w:lang w:val="uk-UA"/>
              </w:rPr>
            </w:pPr>
            <w:r>
              <w:rPr>
                <w:lang w:val="uk-UA"/>
              </w:rPr>
              <w:t>12</w:t>
            </w:r>
          </w:p>
        </w:tc>
        <w:tc>
          <w:tcPr>
            <w:tcW w:w="1276" w:type="dxa"/>
            <w:vAlign w:val="center"/>
          </w:tcPr>
          <w:p w:rsidR="00063644" w:rsidRDefault="00063644" w:rsidP="00063644">
            <w:pPr>
              <w:pStyle w:val="a3"/>
              <w:jc w:val="center"/>
              <w:rPr>
                <w:lang w:val="uk-UA"/>
              </w:rPr>
            </w:pPr>
            <w:r>
              <w:rPr>
                <w:lang w:val="uk-UA"/>
              </w:rPr>
              <w:t xml:space="preserve"> 200</w:t>
            </w:r>
          </w:p>
        </w:tc>
        <w:tc>
          <w:tcPr>
            <w:tcW w:w="5953" w:type="dxa"/>
            <w:vAlign w:val="center"/>
          </w:tcPr>
          <w:p w:rsidR="00063644" w:rsidRDefault="008372EF" w:rsidP="008372EF">
            <w:pPr>
              <w:pStyle w:val="a3"/>
              <w:jc w:val="both"/>
              <w:rPr>
                <w:lang w:val="uk-UA"/>
              </w:rPr>
            </w:pPr>
            <w:r>
              <w:rPr>
                <w:lang w:val="uk-UA"/>
              </w:rPr>
              <w:t>Віртуозне виконання складної програми. Розвинута індивідуальність. Яскраве втілення художніх образів у виконанні творів. Якісне звуковидобування. Свобода піаністичного апарату та достатньо швидкий темп при грі гам. Координація рухів та синхронність звуковидобування. Високий рівень читання творів з аркуша.</w:t>
            </w:r>
          </w:p>
        </w:tc>
      </w:tr>
      <w:tr w:rsidR="00063644" w:rsidTr="008646E7">
        <w:tc>
          <w:tcPr>
            <w:tcW w:w="1225" w:type="dxa"/>
            <w:vMerge/>
            <w:vAlign w:val="center"/>
          </w:tcPr>
          <w:p w:rsidR="00063644" w:rsidRDefault="00063644" w:rsidP="00063644">
            <w:pPr>
              <w:pStyle w:val="a3"/>
              <w:jc w:val="center"/>
              <w:rPr>
                <w:lang w:val="uk-UA"/>
              </w:rPr>
            </w:pPr>
          </w:p>
        </w:tc>
        <w:tc>
          <w:tcPr>
            <w:tcW w:w="1293" w:type="dxa"/>
            <w:vAlign w:val="center"/>
          </w:tcPr>
          <w:p w:rsidR="00063644" w:rsidRDefault="00063644" w:rsidP="00063644">
            <w:pPr>
              <w:pStyle w:val="a3"/>
              <w:jc w:val="center"/>
              <w:rPr>
                <w:lang w:val="uk-UA"/>
              </w:rPr>
            </w:pPr>
            <w:r>
              <w:rPr>
                <w:lang w:val="uk-UA"/>
              </w:rPr>
              <w:t>11</w:t>
            </w:r>
          </w:p>
        </w:tc>
        <w:tc>
          <w:tcPr>
            <w:tcW w:w="1276" w:type="dxa"/>
            <w:vAlign w:val="center"/>
          </w:tcPr>
          <w:p w:rsidR="00063644" w:rsidRDefault="007B07DB" w:rsidP="00063644">
            <w:pPr>
              <w:pStyle w:val="a3"/>
              <w:jc w:val="center"/>
              <w:rPr>
                <w:lang w:val="uk-UA"/>
              </w:rPr>
            </w:pPr>
            <w:r>
              <w:rPr>
                <w:lang w:val="uk-UA"/>
              </w:rPr>
              <w:t>190,5</w:t>
            </w:r>
            <w:r w:rsidR="00063644">
              <w:rPr>
                <w:lang w:val="uk-UA"/>
              </w:rPr>
              <w:t xml:space="preserve"> - 19</w:t>
            </w:r>
            <w:r>
              <w:rPr>
                <w:lang w:val="uk-UA"/>
              </w:rPr>
              <w:t>9</w:t>
            </w:r>
          </w:p>
        </w:tc>
        <w:tc>
          <w:tcPr>
            <w:tcW w:w="5953" w:type="dxa"/>
            <w:vAlign w:val="center"/>
          </w:tcPr>
          <w:p w:rsidR="00063644" w:rsidRDefault="008372EF" w:rsidP="008009FA">
            <w:pPr>
              <w:pStyle w:val="a3"/>
              <w:jc w:val="both"/>
              <w:rPr>
                <w:lang w:val="uk-UA"/>
              </w:rPr>
            </w:pPr>
            <w:r>
              <w:rPr>
                <w:lang w:val="uk-UA"/>
              </w:rPr>
              <w:t>Виконання програми впевнене, технічно досконале. Відображення в творах відповідного композиторського стилю. Пластичність піаністичних рухів. Гармонійне поєднання художньої виразності та технічної досконалості. Володіння якістю виконання різних елементів фактури. Метроритмічна стабільність та артикуляційна чітк</w:t>
            </w:r>
            <w:r w:rsidR="00306D6C">
              <w:rPr>
                <w:lang w:val="uk-UA"/>
              </w:rPr>
              <w:t>ість. Користування можливістю ки</w:t>
            </w:r>
            <w:r>
              <w:rPr>
                <w:lang w:val="uk-UA"/>
              </w:rPr>
              <w:t>сть</w:t>
            </w:r>
            <w:r w:rsidR="00306D6C">
              <w:rPr>
                <w:lang w:val="uk-UA"/>
              </w:rPr>
              <w:t>о</w:t>
            </w:r>
            <w:r>
              <w:rPr>
                <w:lang w:val="uk-UA"/>
              </w:rPr>
              <w:t>вої  ресори. Вміння швидко читати твори з аркуша.</w:t>
            </w:r>
          </w:p>
        </w:tc>
      </w:tr>
      <w:tr w:rsidR="00063644" w:rsidRPr="007B07DB" w:rsidTr="008646E7">
        <w:tc>
          <w:tcPr>
            <w:tcW w:w="1225" w:type="dxa"/>
            <w:vMerge/>
            <w:vAlign w:val="center"/>
          </w:tcPr>
          <w:p w:rsidR="00063644" w:rsidRDefault="00063644" w:rsidP="00063644">
            <w:pPr>
              <w:pStyle w:val="a3"/>
              <w:jc w:val="center"/>
              <w:rPr>
                <w:lang w:val="uk-UA"/>
              </w:rPr>
            </w:pPr>
          </w:p>
        </w:tc>
        <w:tc>
          <w:tcPr>
            <w:tcW w:w="1293" w:type="dxa"/>
            <w:vAlign w:val="center"/>
          </w:tcPr>
          <w:p w:rsidR="00063644" w:rsidRDefault="00063644" w:rsidP="00063644">
            <w:pPr>
              <w:pStyle w:val="a3"/>
              <w:jc w:val="center"/>
              <w:rPr>
                <w:lang w:val="uk-UA"/>
              </w:rPr>
            </w:pPr>
            <w:r>
              <w:rPr>
                <w:lang w:val="uk-UA"/>
              </w:rPr>
              <w:t>10</w:t>
            </w:r>
          </w:p>
        </w:tc>
        <w:tc>
          <w:tcPr>
            <w:tcW w:w="1276" w:type="dxa"/>
            <w:vAlign w:val="center"/>
          </w:tcPr>
          <w:p w:rsidR="00063644" w:rsidRDefault="007B07DB" w:rsidP="00063644">
            <w:pPr>
              <w:pStyle w:val="a3"/>
              <w:jc w:val="center"/>
              <w:rPr>
                <w:lang w:val="uk-UA"/>
              </w:rPr>
            </w:pPr>
            <w:r>
              <w:rPr>
                <w:lang w:val="uk-UA"/>
              </w:rPr>
              <w:t>181</w:t>
            </w:r>
            <w:r w:rsidR="00063644">
              <w:rPr>
                <w:lang w:val="uk-UA"/>
              </w:rPr>
              <w:t xml:space="preserve"> </w:t>
            </w:r>
            <w:r>
              <w:rPr>
                <w:lang w:val="uk-UA"/>
              </w:rPr>
              <w:t>–</w:t>
            </w:r>
            <w:r w:rsidR="00063644">
              <w:rPr>
                <w:lang w:val="uk-UA"/>
              </w:rPr>
              <w:t xml:space="preserve"> 18</w:t>
            </w:r>
            <w:r>
              <w:rPr>
                <w:lang w:val="uk-UA"/>
              </w:rPr>
              <w:t>9,5</w:t>
            </w:r>
          </w:p>
        </w:tc>
        <w:tc>
          <w:tcPr>
            <w:tcW w:w="5953" w:type="dxa"/>
            <w:vAlign w:val="center"/>
          </w:tcPr>
          <w:p w:rsidR="00063644" w:rsidRDefault="0013512B" w:rsidP="00AC7494">
            <w:pPr>
              <w:pStyle w:val="a3"/>
              <w:jc w:val="both"/>
              <w:rPr>
                <w:lang w:val="uk-UA"/>
              </w:rPr>
            </w:pPr>
            <w:r>
              <w:rPr>
                <w:lang w:val="uk-UA"/>
              </w:rPr>
              <w:t>У програмі втілені принцип єдності художнього та технічного розвитку. Гра відповідна стилю та змісту творів. Добре поліфонічне мислення, вміння прослуховувати фактуру. Володіння всіма нюансами педалізації, гра поліфонічних елементів. Чітка концентрація уваги при читанні творів з аркуша.</w:t>
            </w:r>
          </w:p>
        </w:tc>
      </w:tr>
      <w:tr w:rsidR="00063644" w:rsidRPr="0084775E" w:rsidTr="008646E7">
        <w:tc>
          <w:tcPr>
            <w:tcW w:w="1225" w:type="dxa"/>
            <w:vMerge w:val="restart"/>
            <w:vAlign w:val="center"/>
          </w:tcPr>
          <w:p w:rsidR="00063644" w:rsidRDefault="00063644" w:rsidP="00063644">
            <w:pPr>
              <w:pStyle w:val="a3"/>
              <w:jc w:val="center"/>
              <w:rPr>
                <w:lang w:val="uk-UA"/>
              </w:rPr>
            </w:pPr>
            <w:r>
              <w:rPr>
                <w:lang w:val="uk-UA"/>
              </w:rPr>
              <w:t>4</w:t>
            </w:r>
          </w:p>
        </w:tc>
        <w:tc>
          <w:tcPr>
            <w:tcW w:w="1293" w:type="dxa"/>
            <w:vAlign w:val="center"/>
          </w:tcPr>
          <w:p w:rsidR="00063644" w:rsidRDefault="00063644" w:rsidP="00063644">
            <w:pPr>
              <w:pStyle w:val="a3"/>
              <w:jc w:val="center"/>
              <w:rPr>
                <w:lang w:val="uk-UA"/>
              </w:rPr>
            </w:pPr>
            <w:r>
              <w:rPr>
                <w:lang w:val="uk-UA"/>
              </w:rPr>
              <w:t>9</w:t>
            </w:r>
          </w:p>
        </w:tc>
        <w:tc>
          <w:tcPr>
            <w:tcW w:w="1276" w:type="dxa"/>
            <w:vAlign w:val="center"/>
          </w:tcPr>
          <w:p w:rsidR="00063644" w:rsidRDefault="007B07DB" w:rsidP="00063644">
            <w:pPr>
              <w:pStyle w:val="a3"/>
              <w:jc w:val="center"/>
              <w:rPr>
                <w:lang w:val="uk-UA"/>
              </w:rPr>
            </w:pPr>
            <w:r>
              <w:rPr>
                <w:lang w:val="uk-UA"/>
              </w:rPr>
              <w:t>171,5</w:t>
            </w:r>
            <w:r w:rsidR="00063644">
              <w:rPr>
                <w:lang w:val="uk-UA"/>
              </w:rPr>
              <w:t xml:space="preserve"> - 1</w:t>
            </w:r>
            <w:r>
              <w:rPr>
                <w:lang w:val="uk-UA"/>
              </w:rPr>
              <w:t>80</w:t>
            </w:r>
          </w:p>
        </w:tc>
        <w:tc>
          <w:tcPr>
            <w:tcW w:w="5953" w:type="dxa"/>
            <w:vAlign w:val="center"/>
          </w:tcPr>
          <w:p w:rsidR="00063644" w:rsidRDefault="0084775E" w:rsidP="00AC7494">
            <w:pPr>
              <w:pStyle w:val="a3"/>
              <w:jc w:val="both"/>
              <w:rPr>
                <w:lang w:val="uk-UA"/>
              </w:rPr>
            </w:pPr>
            <w:r>
              <w:rPr>
                <w:lang w:val="uk-UA"/>
              </w:rPr>
              <w:t>У виконанні програми відображена індивідуальність. Виявлене усвідомлення символіки засобів музичної виразності. Розкриття сюжетної лінії у творах. Присутність пластичності рухів апарату, координації рук, синхронності дій та звукового співвідношення. Наявність деяких недоліків у фрагментах, де головна умова – чітка артикуляція.</w:t>
            </w:r>
          </w:p>
        </w:tc>
      </w:tr>
      <w:tr w:rsidR="00063644" w:rsidRPr="0084775E" w:rsidTr="008646E7">
        <w:tc>
          <w:tcPr>
            <w:tcW w:w="1225" w:type="dxa"/>
            <w:vMerge/>
            <w:vAlign w:val="center"/>
          </w:tcPr>
          <w:p w:rsidR="00063644" w:rsidRDefault="00063644" w:rsidP="00063644">
            <w:pPr>
              <w:pStyle w:val="a3"/>
              <w:jc w:val="center"/>
              <w:rPr>
                <w:lang w:val="uk-UA"/>
              </w:rPr>
            </w:pPr>
          </w:p>
        </w:tc>
        <w:tc>
          <w:tcPr>
            <w:tcW w:w="1293" w:type="dxa"/>
            <w:vAlign w:val="center"/>
          </w:tcPr>
          <w:p w:rsidR="00063644" w:rsidRDefault="00063644" w:rsidP="00063644">
            <w:pPr>
              <w:pStyle w:val="a3"/>
              <w:jc w:val="center"/>
              <w:rPr>
                <w:lang w:val="uk-UA"/>
              </w:rPr>
            </w:pPr>
            <w:r>
              <w:rPr>
                <w:lang w:val="uk-UA"/>
              </w:rPr>
              <w:t>8</w:t>
            </w:r>
          </w:p>
        </w:tc>
        <w:tc>
          <w:tcPr>
            <w:tcW w:w="1276" w:type="dxa"/>
            <w:vAlign w:val="center"/>
          </w:tcPr>
          <w:p w:rsidR="00063644" w:rsidRDefault="007B07DB" w:rsidP="00AC7494">
            <w:pPr>
              <w:pStyle w:val="a3"/>
              <w:jc w:val="center"/>
              <w:rPr>
                <w:lang w:val="uk-UA"/>
              </w:rPr>
            </w:pPr>
            <w:r>
              <w:rPr>
                <w:lang w:val="uk-UA"/>
              </w:rPr>
              <w:t>162</w:t>
            </w:r>
            <w:r w:rsidR="00063644">
              <w:rPr>
                <w:lang w:val="uk-UA"/>
              </w:rPr>
              <w:t xml:space="preserve"> </w:t>
            </w:r>
            <w:r>
              <w:rPr>
                <w:lang w:val="uk-UA"/>
              </w:rPr>
              <w:t>–</w:t>
            </w:r>
            <w:r w:rsidR="00063644">
              <w:rPr>
                <w:lang w:val="uk-UA"/>
              </w:rPr>
              <w:t xml:space="preserve"> 1</w:t>
            </w:r>
            <w:r>
              <w:rPr>
                <w:lang w:val="uk-UA"/>
              </w:rPr>
              <w:t>70,5</w:t>
            </w:r>
          </w:p>
        </w:tc>
        <w:tc>
          <w:tcPr>
            <w:tcW w:w="5953" w:type="dxa"/>
            <w:vAlign w:val="center"/>
          </w:tcPr>
          <w:p w:rsidR="00063644" w:rsidRDefault="006B5881" w:rsidP="00AC7494">
            <w:pPr>
              <w:pStyle w:val="a3"/>
              <w:jc w:val="both"/>
              <w:rPr>
                <w:lang w:val="uk-UA"/>
              </w:rPr>
            </w:pPr>
            <w:r>
              <w:rPr>
                <w:lang w:val="uk-UA"/>
              </w:rPr>
              <w:t>Гра достатньо грамотна, програма виконана без помилок. Присутня естрадна витримка. Бракує витонченої зміни емоційного стану у розділах твору. Добре читання творів з аркуша.</w:t>
            </w:r>
          </w:p>
        </w:tc>
      </w:tr>
      <w:tr w:rsidR="00063644" w:rsidRPr="0084775E" w:rsidTr="008646E7">
        <w:tc>
          <w:tcPr>
            <w:tcW w:w="1225" w:type="dxa"/>
            <w:vMerge/>
            <w:vAlign w:val="center"/>
          </w:tcPr>
          <w:p w:rsidR="00063644" w:rsidRDefault="00063644" w:rsidP="00063644">
            <w:pPr>
              <w:pStyle w:val="a3"/>
              <w:jc w:val="center"/>
              <w:rPr>
                <w:lang w:val="uk-UA"/>
              </w:rPr>
            </w:pPr>
          </w:p>
        </w:tc>
        <w:tc>
          <w:tcPr>
            <w:tcW w:w="1293" w:type="dxa"/>
            <w:vAlign w:val="center"/>
          </w:tcPr>
          <w:p w:rsidR="00063644" w:rsidRDefault="00063644" w:rsidP="00063644">
            <w:pPr>
              <w:pStyle w:val="a3"/>
              <w:jc w:val="center"/>
              <w:rPr>
                <w:lang w:val="uk-UA"/>
              </w:rPr>
            </w:pPr>
            <w:r>
              <w:rPr>
                <w:lang w:val="uk-UA"/>
              </w:rPr>
              <w:t>7</w:t>
            </w:r>
          </w:p>
        </w:tc>
        <w:tc>
          <w:tcPr>
            <w:tcW w:w="1276" w:type="dxa"/>
            <w:vAlign w:val="center"/>
          </w:tcPr>
          <w:p w:rsidR="00063644" w:rsidRDefault="007B07DB" w:rsidP="00063644">
            <w:pPr>
              <w:pStyle w:val="a3"/>
              <w:jc w:val="center"/>
              <w:rPr>
                <w:lang w:val="uk-UA"/>
              </w:rPr>
            </w:pPr>
            <w:r>
              <w:rPr>
                <w:lang w:val="uk-UA"/>
              </w:rPr>
              <w:t>152,5</w:t>
            </w:r>
            <w:r w:rsidR="00063644">
              <w:rPr>
                <w:lang w:val="uk-UA"/>
              </w:rPr>
              <w:t xml:space="preserve"> </w:t>
            </w:r>
            <w:r>
              <w:rPr>
                <w:lang w:val="uk-UA"/>
              </w:rPr>
              <w:t>–</w:t>
            </w:r>
            <w:r w:rsidR="00063644">
              <w:rPr>
                <w:lang w:val="uk-UA"/>
              </w:rPr>
              <w:t xml:space="preserve"> 1</w:t>
            </w:r>
            <w:r>
              <w:rPr>
                <w:lang w:val="uk-UA"/>
              </w:rPr>
              <w:t>61</w:t>
            </w:r>
          </w:p>
        </w:tc>
        <w:tc>
          <w:tcPr>
            <w:tcW w:w="5953" w:type="dxa"/>
            <w:vAlign w:val="center"/>
          </w:tcPr>
          <w:p w:rsidR="00063644" w:rsidRDefault="006B5881" w:rsidP="00AC7494">
            <w:pPr>
              <w:pStyle w:val="a3"/>
              <w:jc w:val="both"/>
              <w:rPr>
                <w:lang w:val="uk-UA"/>
              </w:rPr>
            </w:pPr>
            <w:r>
              <w:rPr>
                <w:lang w:val="uk-UA"/>
              </w:rPr>
              <w:t>Програма виконана стабільно. Недостатньо розкрита індивідуальність виконавця. Не завжди якісний звук, особливо не дотримані умови кантиленного звучання. Є недоліки у виконанні гам, арпеджіо.</w:t>
            </w:r>
          </w:p>
        </w:tc>
      </w:tr>
      <w:tr w:rsidR="00063644" w:rsidRPr="0084775E" w:rsidTr="008646E7">
        <w:tc>
          <w:tcPr>
            <w:tcW w:w="1225" w:type="dxa"/>
            <w:vMerge w:val="restart"/>
            <w:vAlign w:val="center"/>
          </w:tcPr>
          <w:p w:rsidR="00063644" w:rsidRDefault="00063644" w:rsidP="00063644">
            <w:pPr>
              <w:pStyle w:val="a3"/>
              <w:jc w:val="center"/>
              <w:rPr>
                <w:lang w:val="uk-UA"/>
              </w:rPr>
            </w:pPr>
            <w:r>
              <w:rPr>
                <w:lang w:val="uk-UA"/>
              </w:rPr>
              <w:t>3</w:t>
            </w:r>
          </w:p>
        </w:tc>
        <w:tc>
          <w:tcPr>
            <w:tcW w:w="1293" w:type="dxa"/>
            <w:vAlign w:val="center"/>
          </w:tcPr>
          <w:p w:rsidR="00063644" w:rsidRDefault="00063644" w:rsidP="00063644">
            <w:pPr>
              <w:pStyle w:val="a3"/>
              <w:jc w:val="center"/>
              <w:rPr>
                <w:lang w:val="uk-UA"/>
              </w:rPr>
            </w:pPr>
            <w:r>
              <w:rPr>
                <w:lang w:val="uk-UA"/>
              </w:rPr>
              <w:t>6</w:t>
            </w:r>
          </w:p>
        </w:tc>
        <w:tc>
          <w:tcPr>
            <w:tcW w:w="1276" w:type="dxa"/>
            <w:vAlign w:val="center"/>
          </w:tcPr>
          <w:p w:rsidR="00063644" w:rsidRDefault="007B07DB" w:rsidP="00063644">
            <w:pPr>
              <w:pStyle w:val="a3"/>
              <w:jc w:val="center"/>
              <w:rPr>
                <w:lang w:val="uk-UA"/>
              </w:rPr>
            </w:pPr>
            <w:r>
              <w:rPr>
                <w:lang w:val="uk-UA"/>
              </w:rPr>
              <w:t>143</w:t>
            </w:r>
            <w:r w:rsidR="00063644">
              <w:rPr>
                <w:lang w:val="uk-UA"/>
              </w:rPr>
              <w:t xml:space="preserve"> - 1</w:t>
            </w:r>
            <w:r>
              <w:rPr>
                <w:lang w:val="uk-UA"/>
              </w:rPr>
              <w:t>52</w:t>
            </w:r>
          </w:p>
        </w:tc>
        <w:tc>
          <w:tcPr>
            <w:tcW w:w="5953" w:type="dxa"/>
            <w:vAlign w:val="center"/>
          </w:tcPr>
          <w:p w:rsidR="00063644" w:rsidRDefault="00967D34" w:rsidP="004B572A">
            <w:pPr>
              <w:pStyle w:val="a3"/>
              <w:jc w:val="both"/>
              <w:rPr>
                <w:lang w:val="uk-UA"/>
              </w:rPr>
            </w:pPr>
            <w:r>
              <w:rPr>
                <w:lang w:val="uk-UA"/>
              </w:rPr>
              <w:t>В цілому програма виконана стабільно. С</w:t>
            </w:r>
            <w:r w:rsidR="004B572A">
              <w:rPr>
                <w:lang w:val="uk-UA"/>
              </w:rPr>
              <w:t>в</w:t>
            </w:r>
            <w:r>
              <w:rPr>
                <w:lang w:val="uk-UA"/>
              </w:rPr>
              <w:t>ідоме уявлення художньої виразності при виконанні програми. Не завжди присутня свобода піаністичного апарату, що веде до стилістичних помилок. Порушення координації рук у технічно важких  епізодах. На посередньому рівні використані навички дрібної пальц</w:t>
            </w:r>
            <w:r w:rsidR="004B572A">
              <w:rPr>
                <w:lang w:val="uk-UA"/>
              </w:rPr>
              <w:t>ь</w:t>
            </w:r>
            <w:r>
              <w:rPr>
                <w:lang w:val="uk-UA"/>
              </w:rPr>
              <w:t>ової техніки при грі гам.</w:t>
            </w:r>
          </w:p>
        </w:tc>
      </w:tr>
      <w:tr w:rsidR="00063644" w:rsidRPr="0084775E" w:rsidTr="008646E7">
        <w:tc>
          <w:tcPr>
            <w:tcW w:w="1225" w:type="dxa"/>
            <w:vMerge/>
            <w:vAlign w:val="center"/>
          </w:tcPr>
          <w:p w:rsidR="00063644" w:rsidRDefault="00063644" w:rsidP="00063644">
            <w:pPr>
              <w:pStyle w:val="a3"/>
              <w:jc w:val="center"/>
              <w:rPr>
                <w:lang w:val="uk-UA"/>
              </w:rPr>
            </w:pPr>
          </w:p>
        </w:tc>
        <w:tc>
          <w:tcPr>
            <w:tcW w:w="1293" w:type="dxa"/>
            <w:vAlign w:val="center"/>
          </w:tcPr>
          <w:p w:rsidR="00063644" w:rsidRDefault="00063644" w:rsidP="00063644">
            <w:pPr>
              <w:pStyle w:val="a3"/>
              <w:jc w:val="center"/>
              <w:rPr>
                <w:lang w:val="uk-UA"/>
              </w:rPr>
            </w:pPr>
            <w:r>
              <w:rPr>
                <w:lang w:val="uk-UA"/>
              </w:rPr>
              <w:t>5</w:t>
            </w:r>
          </w:p>
        </w:tc>
        <w:tc>
          <w:tcPr>
            <w:tcW w:w="1276" w:type="dxa"/>
            <w:vAlign w:val="center"/>
          </w:tcPr>
          <w:p w:rsidR="00063644" w:rsidRDefault="00063644" w:rsidP="00063644">
            <w:pPr>
              <w:pStyle w:val="a3"/>
              <w:jc w:val="center"/>
              <w:rPr>
                <w:lang w:val="uk-UA"/>
              </w:rPr>
            </w:pPr>
            <w:r>
              <w:rPr>
                <w:lang w:val="uk-UA"/>
              </w:rPr>
              <w:t>133</w:t>
            </w:r>
            <w:r w:rsidR="007B07DB">
              <w:rPr>
                <w:lang w:val="uk-UA"/>
              </w:rPr>
              <w:t>,5</w:t>
            </w:r>
            <w:r>
              <w:rPr>
                <w:lang w:val="uk-UA"/>
              </w:rPr>
              <w:t xml:space="preserve"> - 14</w:t>
            </w:r>
            <w:r w:rsidR="007B07DB">
              <w:rPr>
                <w:lang w:val="uk-UA"/>
              </w:rPr>
              <w:t>2</w:t>
            </w:r>
          </w:p>
        </w:tc>
        <w:tc>
          <w:tcPr>
            <w:tcW w:w="5953" w:type="dxa"/>
            <w:vAlign w:val="center"/>
          </w:tcPr>
          <w:p w:rsidR="00063644" w:rsidRDefault="002506D8" w:rsidP="00AC7494">
            <w:pPr>
              <w:pStyle w:val="a3"/>
              <w:jc w:val="both"/>
              <w:rPr>
                <w:lang w:val="uk-UA"/>
              </w:rPr>
            </w:pPr>
            <w:r>
              <w:rPr>
                <w:lang w:val="uk-UA"/>
              </w:rPr>
              <w:t>Виконання програми не досить сформованими поняттями та навичками.</w:t>
            </w:r>
            <w:r w:rsidR="00DF422B">
              <w:rPr>
                <w:lang w:val="uk-UA"/>
              </w:rPr>
              <w:t xml:space="preserve"> Свідоме відношення до змісту музичних творів</w:t>
            </w:r>
            <w:r w:rsidR="00B80B22">
              <w:rPr>
                <w:lang w:val="uk-UA"/>
              </w:rPr>
              <w:t>. Недостатньо висок</w:t>
            </w:r>
            <w:r w:rsidR="00733CDC">
              <w:rPr>
                <w:lang w:val="uk-UA"/>
              </w:rPr>
              <w:t>ий рівень розвитку техніки, що стримує емоційний розвиток виконує мого твору та веде до статичного виконання. Не сконцентрована можливість користування фізіологічною пластикою рук, особливо ліктів та зап'ясток.</w:t>
            </w:r>
          </w:p>
        </w:tc>
      </w:tr>
      <w:tr w:rsidR="00063644" w:rsidRPr="0084775E" w:rsidTr="008646E7">
        <w:tc>
          <w:tcPr>
            <w:tcW w:w="1225" w:type="dxa"/>
            <w:vMerge/>
            <w:vAlign w:val="center"/>
          </w:tcPr>
          <w:p w:rsidR="00063644" w:rsidRDefault="00063644" w:rsidP="00063644">
            <w:pPr>
              <w:pStyle w:val="a3"/>
              <w:jc w:val="center"/>
              <w:rPr>
                <w:lang w:val="uk-UA"/>
              </w:rPr>
            </w:pPr>
          </w:p>
        </w:tc>
        <w:tc>
          <w:tcPr>
            <w:tcW w:w="1293" w:type="dxa"/>
            <w:vAlign w:val="center"/>
          </w:tcPr>
          <w:p w:rsidR="00063644" w:rsidRDefault="00063644" w:rsidP="00063644">
            <w:pPr>
              <w:pStyle w:val="a3"/>
              <w:jc w:val="center"/>
              <w:rPr>
                <w:lang w:val="uk-UA"/>
              </w:rPr>
            </w:pPr>
            <w:r>
              <w:rPr>
                <w:lang w:val="uk-UA"/>
              </w:rPr>
              <w:t>4</w:t>
            </w:r>
          </w:p>
        </w:tc>
        <w:tc>
          <w:tcPr>
            <w:tcW w:w="1276" w:type="dxa"/>
            <w:vAlign w:val="center"/>
          </w:tcPr>
          <w:p w:rsidR="00063644" w:rsidRDefault="007B07DB" w:rsidP="00063644">
            <w:pPr>
              <w:pStyle w:val="a3"/>
              <w:jc w:val="center"/>
              <w:rPr>
                <w:lang w:val="uk-UA"/>
              </w:rPr>
            </w:pPr>
            <w:r>
              <w:rPr>
                <w:lang w:val="uk-UA"/>
              </w:rPr>
              <w:t>124</w:t>
            </w:r>
            <w:r w:rsidR="00063644">
              <w:rPr>
                <w:lang w:val="uk-UA"/>
              </w:rPr>
              <w:t xml:space="preserve"> - 13</w:t>
            </w:r>
            <w:r>
              <w:rPr>
                <w:lang w:val="uk-UA"/>
              </w:rPr>
              <w:t>3</w:t>
            </w:r>
          </w:p>
        </w:tc>
        <w:tc>
          <w:tcPr>
            <w:tcW w:w="5953" w:type="dxa"/>
            <w:vAlign w:val="center"/>
          </w:tcPr>
          <w:p w:rsidR="00063644" w:rsidRDefault="003D4E55" w:rsidP="00AC7494">
            <w:pPr>
              <w:pStyle w:val="a3"/>
              <w:jc w:val="both"/>
              <w:rPr>
                <w:lang w:val="uk-UA"/>
              </w:rPr>
            </w:pPr>
            <w:r>
              <w:rPr>
                <w:lang w:val="uk-UA"/>
              </w:rPr>
              <w:t>Маловиразне виконання програми з наявністю. недоліків в стилістичному розумінні. Емоційна скованість.  Обмеженість піаністичних рухів, що сприяє</w:t>
            </w:r>
            <w:r w:rsidR="00CC7B9E">
              <w:rPr>
                <w:lang w:val="uk-UA"/>
              </w:rPr>
              <w:t xml:space="preserve"> неякісному виконанню інструктивного матеріалу. Присутнє аплікатурне мислення, але недостатньо швидкий темп у виконанні гам. Брудна педалізація. Недостатньо грамотне читання твору з аркуша.</w:t>
            </w:r>
          </w:p>
        </w:tc>
      </w:tr>
      <w:tr w:rsidR="00063644" w:rsidRPr="007B07DB" w:rsidTr="008646E7">
        <w:tc>
          <w:tcPr>
            <w:tcW w:w="1225" w:type="dxa"/>
            <w:vMerge w:val="restart"/>
            <w:vAlign w:val="center"/>
          </w:tcPr>
          <w:p w:rsidR="00063644" w:rsidRDefault="00063644" w:rsidP="00063644">
            <w:pPr>
              <w:pStyle w:val="a3"/>
              <w:jc w:val="center"/>
              <w:rPr>
                <w:lang w:val="uk-UA"/>
              </w:rPr>
            </w:pPr>
            <w:r>
              <w:rPr>
                <w:lang w:val="uk-UA"/>
              </w:rPr>
              <w:t>2</w:t>
            </w:r>
          </w:p>
        </w:tc>
        <w:tc>
          <w:tcPr>
            <w:tcW w:w="1293" w:type="dxa"/>
            <w:vAlign w:val="center"/>
          </w:tcPr>
          <w:p w:rsidR="00063644" w:rsidRDefault="00063644" w:rsidP="00063644">
            <w:pPr>
              <w:pStyle w:val="a3"/>
              <w:jc w:val="center"/>
              <w:rPr>
                <w:lang w:val="uk-UA"/>
              </w:rPr>
            </w:pPr>
            <w:r>
              <w:rPr>
                <w:lang w:val="uk-UA"/>
              </w:rPr>
              <w:t>3</w:t>
            </w:r>
          </w:p>
        </w:tc>
        <w:tc>
          <w:tcPr>
            <w:tcW w:w="1276" w:type="dxa"/>
            <w:vAlign w:val="center"/>
          </w:tcPr>
          <w:p w:rsidR="00063644" w:rsidRDefault="007B07DB" w:rsidP="00063644">
            <w:pPr>
              <w:pStyle w:val="a3"/>
              <w:jc w:val="center"/>
              <w:rPr>
                <w:lang w:val="uk-UA"/>
              </w:rPr>
            </w:pPr>
            <w:r>
              <w:rPr>
                <w:lang w:val="uk-UA"/>
              </w:rPr>
              <w:t xml:space="preserve"> 118</w:t>
            </w:r>
            <w:r w:rsidR="00063644">
              <w:rPr>
                <w:lang w:val="uk-UA"/>
              </w:rPr>
              <w:t xml:space="preserve">  - 123</w:t>
            </w:r>
          </w:p>
        </w:tc>
        <w:tc>
          <w:tcPr>
            <w:tcW w:w="5953" w:type="dxa"/>
            <w:vAlign w:val="center"/>
          </w:tcPr>
          <w:p w:rsidR="00063644" w:rsidRDefault="00CC7B9E" w:rsidP="00AC7494">
            <w:pPr>
              <w:pStyle w:val="a3"/>
              <w:jc w:val="both"/>
              <w:rPr>
                <w:lang w:val="uk-UA"/>
              </w:rPr>
            </w:pPr>
            <w:r>
              <w:rPr>
                <w:lang w:val="uk-UA"/>
              </w:rPr>
              <w:t>Виконання програми на низькому рівні. Слабке музичне мислення. Непродумане фразування, інтонування. Відсутність кантилени. Прагнення педалізацією прикрити технічні недоліки. Не використані фізичні можливості піаністичного апарату, що привело до форсування звуків.</w:t>
            </w:r>
          </w:p>
        </w:tc>
      </w:tr>
      <w:tr w:rsidR="00063644" w:rsidRPr="0084775E" w:rsidTr="008646E7">
        <w:tc>
          <w:tcPr>
            <w:tcW w:w="1225" w:type="dxa"/>
            <w:vMerge/>
            <w:vAlign w:val="center"/>
          </w:tcPr>
          <w:p w:rsidR="00063644" w:rsidRDefault="00063644" w:rsidP="00063644">
            <w:pPr>
              <w:pStyle w:val="a3"/>
              <w:jc w:val="center"/>
              <w:rPr>
                <w:lang w:val="uk-UA"/>
              </w:rPr>
            </w:pPr>
          </w:p>
        </w:tc>
        <w:tc>
          <w:tcPr>
            <w:tcW w:w="1293" w:type="dxa"/>
            <w:vAlign w:val="center"/>
          </w:tcPr>
          <w:p w:rsidR="00063644" w:rsidRDefault="00063644" w:rsidP="00063644">
            <w:pPr>
              <w:pStyle w:val="a3"/>
              <w:jc w:val="center"/>
              <w:rPr>
                <w:lang w:val="uk-UA"/>
              </w:rPr>
            </w:pPr>
            <w:r>
              <w:rPr>
                <w:lang w:val="uk-UA"/>
              </w:rPr>
              <w:t>2</w:t>
            </w:r>
          </w:p>
        </w:tc>
        <w:tc>
          <w:tcPr>
            <w:tcW w:w="1276" w:type="dxa"/>
            <w:vAlign w:val="center"/>
          </w:tcPr>
          <w:p w:rsidR="00063644" w:rsidRDefault="007B07DB" w:rsidP="00063644">
            <w:pPr>
              <w:pStyle w:val="a3"/>
              <w:jc w:val="center"/>
              <w:rPr>
                <w:lang w:val="uk-UA"/>
              </w:rPr>
            </w:pPr>
            <w:r>
              <w:rPr>
                <w:lang w:val="uk-UA"/>
              </w:rPr>
              <w:t>11</w:t>
            </w:r>
            <w:r w:rsidR="00063644">
              <w:rPr>
                <w:lang w:val="uk-UA"/>
              </w:rPr>
              <w:t xml:space="preserve">2 - </w:t>
            </w:r>
            <w:r>
              <w:rPr>
                <w:lang w:val="uk-UA"/>
              </w:rPr>
              <w:t>117</w:t>
            </w:r>
          </w:p>
        </w:tc>
        <w:tc>
          <w:tcPr>
            <w:tcW w:w="5953" w:type="dxa"/>
            <w:vAlign w:val="center"/>
          </w:tcPr>
          <w:p w:rsidR="00063644" w:rsidRDefault="00CC7B9E" w:rsidP="00AC7494">
            <w:pPr>
              <w:pStyle w:val="a3"/>
              <w:jc w:val="both"/>
              <w:rPr>
                <w:lang w:val="uk-UA"/>
              </w:rPr>
            </w:pPr>
            <w:r>
              <w:rPr>
                <w:lang w:val="uk-UA"/>
              </w:rPr>
              <w:t xml:space="preserve">Початковий рівень засвоєння музичної програми. Неможливість відрізняти стильові особливості у творах даного репертуару. </w:t>
            </w:r>
            <w:r w:rsidR="00A04FE5">
              <w:rPr>
                <w:lang w:val="uk-UA"/>
              </w:rPr>
              <w:t>Примітивне володіння технічними навичками, неспроможність використати їх у певній ситуації.</w:t>
            </w:r>
          </w:p>
        </w:tc>
      </w:tr>
      <w:tr w:rsidR="00063644" w:rsidRPr="0084775E" w:rsidTr="008646E7">
        <w:tc>
          <w:tcPr>
            <w:tcW w:w="1225" w:type="dxa"/>
            <w:vAlign w:val="center"/>
          </w:tcPr>
          <w:p w:rsidR="00063644" w:rsidRDefault="00F008B5" w:rsidP="00063644">
            <w:pPr>
              <w:pStyle w:val="a3"/>
              <w:jc w:val="center"/>
              <w:rPr>
                <w:lang w:val="uk-UA"/>
              </w:rPr>
            </w:pPr>
            <w:r>
              <w:rPr>
                <w:lang w:val="uk-UA"/>
              </w:rPr>
              <w:t>1</w:t>
            </w:r>
          </w:p>
        </w:tc>
        <w:tc>
          <w:tcPr>
            <w:tcW w:w="1293" w:type="dxa"/>
            <w:vAlign w:val="center"/>
          </w:tcPr>
          <w:p w:rsidR="00063644" w:rsidRDefault="00063644" w:rsidP="00063644">
            <w:pPr>
              <w:pStyle w:val="a3"/>
              <w:jc w:val="center"/>
              <w:rPr>
                <w:lang w:val="uk-UA"/>
              </w:rPr>
            </w:pPr>
            <w:r>
              <w:rPr>
                <w:lang w:val="uk-UA"/>
              </w:rPr>
              <w:t>1</w:t>
            </w:r>
          </w:p>
        </w:tc>
        <w:tc>
          <w:tcPr>
            <w:tcW w:w="1276" w:type="dxa"/>
            <w:vAlign w:val="center"/>
          </w:tcPr>
          <w:p w:rsidR="00063644" w:rsidRDefault="00063644" w:rsidP="00063644">
            <w:pPr>
              <w:pStyle w:val="a3"/>
              <w:jc w:val="center"/>
              <w:rPr>
                <w:lang w:val="uk-UA"/>
              </w:rPr>
            </w:pPr>
            <w:r>
              <w:rPr>
                <w:lang w:val="uk-UA"/>
              </w:rPr>
              <w:t>1</w:t>
            </w:r>
            <w:r w:rsidR="007B07DB">
              <w:rPr>
                <w:lang w:val="uk-UA"/>
              </w:rPr>
              <w:t>06 - 11</w:t>
            </w:r>
            <w:r>
              <w:rPr>
                <w:lang w:val="uk-UA"/>
              </w:rPr>
              <w:t>1</w:t>
            </w:r>
          </w:p>
        </w:tc>
        <w:tc>
          <w:tcPr>
            <w:tcW w:w="5953" w:type="dxa"/>
            <w:vAlign w:val="center"/>
          </w:tcPr>
          <w:p w:rsidR="00063644" w:rsidRDefault="00A04FE5" w:rsidP="00AC7494">
            <w:pPr>
              <w:pStyle w:val="a3"/>
              <w:jc w:val="both"/>
              <w:rPr>
                <w:lang w:val="uk-UA"/>
              </w:rPr>
            </w:pPr>
            <w:r>
              <w:rPr>
                <w:lang w:val="uk-UA"/>
              </w:rPr>
              <w:t>Дуже низький виконавський рівень. Виявлена відсутність поняття форми у виконанні програми, багато помилок. Невикористання навичок при виконанні гам, навіть у середньому темпі.  Неспроможність прочитати епізод твору з аркуша без зупинок.</w:t>
            </w:r>
          </w:p>
        </w:tc>
      </w:tr>
    </w:tbl>
    <w:p w:rsidR="00063644" w:rsidRPr="00063644" w:rsidRDefault="00063644" w:rsidP="00063644">
      <w:pPr>
        <w:pStyle w:val="a3"/>
        <w:rPr>
          <w:lang w:val="uk-UA"/>
        </w:rPr>
      </w:pPr>
    </w:p>
    <w:sectPr w:rsidR="00063644" w:rsidRPr="00063644" w:rsidSect="002F5838">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063644"/>
    <w:rsid w:val="00063644"/>
    <w:rsid w:val="000878CB"/>
    <w:rsid w:val="0013512B"/>
    <w:rsid w:val="00193B35"/>
    <w:rsid w:val="001E0BE2"/>
    <w:rsid w:val="002506D8"/>
    <w:rsid w:val="002C1728"/>
    <w:rsid w:val="002F5838"/>
    <w:rsid w:val="00306D6C"/>
    <w:rsid w:val="003D4E55"/>
    <w:rsid w:val="004717EC"/>
    <w:rsid w:val="004B572A"/>
    <w:rsid w:val="006B5881"/>
    <w:rsid w:val="00733CDC"/>
    <w:rsid w:val="00793D46"/>
    <w:rsid w:val="007B07DB"/>
    <w:rsid w:val="008009FA"/>
    <w:rsid w:val="008372EF"/>
    <w:rsid w:val="0084775E"/>
    <w:rsid w:val="008646E7"/>
    <w:rsid w:val="00967D34"/>
    <w:rsid w:val="00A04FE5"/>
    <w:rsid w:val="00A22099"/>
    <w:rsid w:val="00AC7494"/>
    <w:rsid w:val="00B80B22"/>
    <w:rsid w:val="00C22683"/>
    <w:rsid w:val="00CC0284"/>
    <w:rsid w:val="00CC7B9E"/>
    <w:rsid w:val="00CF3975"/>
    <w:rsid w:val="00DA7191"/>
    <w:rsid w:val="00DF422B"/>
    <w:rsid w:val="00F00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B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78CB"/>
    <w:pPr>
      <w:spacing w:after="0" w:line="240" w:lineRule="auto"/>
    </w:pPr>
    <w:rPr>
      <w:rFonts w:ascii="Times New Roman" w:hAnsi="Times New Roman"/>
      <w:sz w:val="24"/>
    </w:rPr>
  </w:style>
  <w:style w:type="table" w:styleId="a4">
    <w:name w:val="Table Grid"/>
    <w:basedOn w:val="a1"/>
    <w:uiPriority w:val="59"/>
    <w:rsid w:val="000636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9A6E2-6A6F-4C51-8F7C-59E5F878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560</Words>
  <Characters>3195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Liudmila</cp:lastModifiedBy>
  <cp:revision>35</cp:revision>
  <cp:lastPrinted>2010-07-06T08:06:00Z</cp:lastPrinted>
  <dcterms:created xsi:type="dcterms:W3CDTF">2009-05-01T14:17:00Z</dcterms:created>
  <dcterms:modified xsi:type="dcterms:W3CDTF">2010-07-06T08:08:00Z</dcterms:modified>
</cp:coreProperties>
</file>