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A7" w:rsidRDefault="00063644" w:rsidP="00C22683">
      <w:pPr>
        <w:pStyle w:val="a3"/>
        <w:jc w:val="center"/>
        <w:rPr>
          <w:lang w:val="uk-UA"/>
        </w:rPr>
      </w:pPr>
      <w:r>
        <w:rPr>
          <w:lang w:val="uk-UA"/>
        </w:rPr>
        <w:t>Критерії оцінювання якості знань абітурієнтів</w:t>
      </w:r>
      <w:r w:rsidR="00C22683">
        <w:rPr>
          <w:lang w:val="uk-UA"/>
        </w:rPr>
        <w:t xml:space="preserve"> </w:t>
      </w:r>
    </w:p>
    <w:p w:rsidR="00C6143F" w:rsidRDefault="00C22683" w:rsidP="00C22683">
      <w:pPr>
        <w:pStyle w:val="a3"/>
        <w:jc w:val="center"/>
        <w:rPr>
          <w:lang w:val="uk-UA"/>
        </w:rPr>
      </w:pPr>
      <w:r>
        <w:rPr>
          <w:lang w:val="uk-UA"/>
        </w:rPr>
        <w:t>спеціалізації "</w:t>
      </w:r>
      <w:r w:rsidR="00CC1FA7">
        <w:rPr>
          <w:lang w:val="uk-UA"/>
        </w:rPr>
        <w:t>Оркестрові струнні інструменти</w:t>
      </w:r>
      <w:r>
        <w:rPr>
          <w:lang w:val="uk-UA"/>
        </w:rPr>
        <w:t>"</w:t>
      </w:r>
    </w:p>
    <w:p w:rsidR="0013512B" w:rsidRDefault="0013512B" w:rsidP="00C22683">
      <w:pPr>
        <w:pStyle w:val="a3"/>
        <w:jc w:val="center"/>
        <w:rPr>
          <w:lang w:val="uk-UA"/>
        </w:rPr>
      </w:pPr>
    </w:p>
    <w:tbl>
      <w:tblPr>
        <w:tblStyle w:val="a4"/>
        <w:tblW w:w="0" w:type="auto"/>
        <w:tblInd w:w="-176" w:type="dxa"/>
        <w:tblLayout w:type="fixed"/>
        <w:tblLook w:val="04A0"/>
      </w:tblPr>
      <w:tblGrid>
        <w:gridCol w:w="1277"/>
        <w:gridCol w:w="1275"/>
        <w:gridCol w:w="1418"/>
        <w:gridCol w:w="5953"/>
      </w:tblGrid>
      <w:tr w:rsidR="00063644" w:rsidTr="00BE22FC">
        <w:tc>
          <w:tcPr>
            <w:tcW w:w="1277" w:type="dxa"/>
            <w:vAlign w:val="center"/>
          </w:tcPr>
          <w:p w:rsidR="00063644" w:rsidRPr="002C1728" w:rsidRDefault="00063644" w:rsidP="00063644">
            <w:pPr>
              <w:pStyle w:val="a3"/>
              <w:jc w:val="center"/>
              <w:rPr>
                <w:sz w:val="20"/>
                <w:szCs w:val="20"/>
                <w:lang w:val="uk-UA"/>
              </w:rPr>
            </w:pPr>
            <w:r w:rsidRPr="002C1728">
              <w:rPr>
                <w:sz w:val="20"/>
                <w:szCs w:val="20"/>
                <w:lang w:val="uk-UA"/>
              </w:rPr>
              <w:t xml:space="preserve">5-бальна </w:t>
            </w:r>
            <w:r w:rsidRPr="002C1728">
              <w:rPr>
                <w:sz w:val="20"/>
                <w:szCs w:val="20"/>
                <w:lang w:val="uk-UA"/>
              </w:rPr>
              <w:br/>
              <w:t>шкала оцінювання</w:t>
            </w:r>
          </w:p>
        </w:tc>
        <w:tc>
          <w:tcPr>
            <w:tcW w:w="1275" w:type="dxa"/>
            <w:vAlign w:val="center"/>
          </w:tcPr>
          <w:p w:rsidR="00063644" w:rsidRPr="002C1728" w:rsidRDefault="00063644" w:rsidP="00063644">
            <w:pPr>
              <w:pStyle w:val="a3"/>
              <w:jc w:val="center"/>
              <w:rPr>
                <w:sz w:val="20"/>
                <w:szCs w:val="20"/>
                <w:lang w:val="uk-UA"/>
              </w:rPr>
            </w:pPr>
            <w:r w:rsidRPr="002C1728">
              <w:rPr>
                <w:sz w:val="20"/>
                <w:szCs w:val="20"/>
                <w:lang w:val="uk-UA"/>
              </w:rPr>
              <w:t>12-бальна</w:t>
            </w:r>
          </w:p>
          <w:p w:rsidR="00063644" w:rsidRPr="002C1728" w:rsidRDefault="00063644" w:rsidP="00063644">
            <w:pPr>
              <w:pStyle w:val="a3"/>
              <w:jc w:val="center"/>
              <w:rPr>
                <w:sz w:val="20"/>
                <w:szCs w:val="20"/>
                <w:lang w:val="uk-UA"/>
              </w:rPr>
            </w:pPr>
            <w:r w:rsidRPr="002C1728">
              <w:rPr>
                <w:sz w:val="20"/>
                <w:szCs w:val="20"/>
                <w:lang w:val="uk-UA"/>
              </w:rPr>
              <w:t>шкала оцінювання</w:t>
            </w:r>
          </w:p>
        </w:tc>
        <w:tc>
          <w:tcPr>
            <w:tcW w:w="1418" w:type="dxa"/>
            <w:vAlign w:val="center"/>
          </w:tcPr>
          <w:p w:rsidR="00063644" w:rsidRPr="002C1728" w:rsidRDefault="00063644" w:rsidP="00063644">
            <w:pPr>
              <w:pStyle w:val="a3"/>
              <w:jc w:val="center"/>
              <w:rPr>
                <w:sz w:val="20"/>
                <w:szCs w:val="20"/>
                <w:lang w:val="uk-UA"/>
              </w:rPr>
            </w:pPr>
            <w:r w:rsidRPr="002C1728">
              <w:rPr>
                <w:sz w:val="20"/>
                <w:szCs w:val="20"/>
                <w:lang w:val="uk-UA"/>
              </w:rPr>
              <w:t>200-бальна</w:t>
            </w:r>
          </w:p>
          <w:p w:rsidR="00063644" w:rsidRPr="002C1728" w:rsidRDefault="00063644" w:rsidP="00063644">
            <w:pPr>
              <w:pStyle w:val="a3"/>
              <w:jc w:val="center"/>
              <w:rPr>
                <w:sz w:val="20"/>
                <w:szCs w:val="20"/>
                <w:lang w:val="uk-UA"/>
              </w:rPr>
            </w:pPr>
            <w:r w:rsidRPr="002C1728">
              <w:rPr>
                <w:sz w:val="20"/>
                <w:szCs w:val="20"/>
                <w:lang w:val="uk-UA"/>
              </w:rPr>
              <w:t>шкала оцінювання</w:t>
            </w:r>
          </w:p>
        </w:tc>
        <w:tc>
          <w:tcPr>
            <w:tcW w:w="5953" w:type="dxa"/>
            <w:vAlign w:val="center"/>
          </w:tcPr>
          <w:p w:rsidR="00063644" w:rsidRDefault="00063644" w:rsidP="00063644">
            <w:pPr>
              <w:pStyle w:val="a3"/>
              <w:jc w:val="center"/>
              <w:rPr>
                <w:lang w:val="uk-UA"/>
              </w:rPr>
            </w:pPr>
            <w:r>
              <w:rPr>
                <w:lang w:val="uk-UA"/>
              </w:rPr>
              <w:t>Критерії оцінювання</w:t>
            </w:r>
          </w:p>
        </w:tc>
      </w:tr>
      <w:tr w:rsidR="00063644" w:rsidRPr="002C1728" w:rsidTr="00BE22FC">
        <w:tc>
          <w:tcPr>
            <w:tcW w:w="1277" w:type="dxa"/>
            <w:vMerge w:val="restart"/>
            <w:vAlign w:val="center"/>
          </w:tcPr>
          <w:p w:rsidR="00063644" w:rsidRDefault="00063644" w:rsidP="00063644">
            <w:pPr>
              <w:pStyle w:val="a3"/>
              <w:jc w:val="center"/>
              <w:rPr>
                <w:lang w:val="uk-UA"/>
              </w:rPr>
            </w:pPr>
            <w:r>
              <w:rPr>
                <w:lang w:val="uk-UA"/>
              </w:rPr>
              <w:t>5</w:t>
            </w:r>
          </w:p>
        </w:tc>
        <w:tc>
          <w:tcPr>
            <w:tcW w:w="1275" w:type="dxa"/>
            <w:vAlign w:val="center"/>
          </w:tcPr>
          <w:p w:rsidR="00063644" w:rsidRDefault="00063644" w:rsidP="00063644">
            <w:pPr>
              <w:pStyle w:val="a3"/>
              <w:jc w:val="center"/>
              <w:rPr>
                <w:lang w:val="uk-UA"/>
              </w:rPr>
            </w:pPr>
            <w:r>
              <w:rPr>
                <w:lang w:val="uk-UA"/>
              </w:rPr>
              <w:t>12</w:t>
            </w:r>
          </w:p>
        </w:tc>
        <w:tc>
          <w:tcPr>
            <w:tcW w:w="1418" w:type="dxa"/>
            <w:vAlign w:val="center"/>
          </w:tcPr>
          <w:p w:rsidR="00063644" w:rsidRDefault="00063644" w:rsidP="001013CF">
            <w:pPr>
              <w:pStyle w:val="a3"/>
              <w:ind w:left="-250"/>
              <w:jc w:val="center"/>
              <w:rPr>
                <w:lang w:val="uk-UA"/>
              </w:rPr>
            </w:pPr>
            <w:r>
              <w:rPr>
                <w:lang w:val="uk-UA"/>
              </w:rPr>
              <w:t xml:space="preserve"> 200</w:t>
            </w:r>
          </w:p>
        </w:tc>
        <w:tc>
          <w:tcPr>
            <w:tcW w:w="5953" w:type="dxa"/>
            <w:vAlign w:val="center"/>
          </w:tcPr>
          <w:p w:rsidR="00063644" w:rsidRDefault="008372EF" w:rsidP="00292880">
            <w:pPr>
              <w:pStyle w:val="a3"/>
              <w:jc w:val="both"/>
              <w:rPr>
                <w:lang w:val="uk-UA"/>
              </w:rPr>
            </w:pPr>
            <w:r>
              <w:rPr>
                <w:lang w:val="uk-UA"/>
              </w:rPr>
              <w:t xml:space="preserve">Віртуозне виконання складної програми. </w:t>
            </w:r>
            <w:r w:rsidR="00292880">
              <w:rPr>
                <w:lang w:val="uk-UA"/>
              </w:rPr>
              <w:t>Віль</w:t>
            </w:r>
            <w:r w:rsidR="00CC1FA7">
              <w:rPr>
                <w:lang w:val="uk-UA"/>
              </w:rPr>
              <w:t>не та кероване володіння інструментом. Наявність рухливості пальців лівої руки, дрібних, частіше пальцевих рухів правої руки та координації рук. Гра інтонаційно чиста, артикуляційно та метроритмічно чітка, якісне звуковидобування, динамічна різноманітність.</w:t>
            </w:r>
            <w:r w:rsidR="00292880">
              <w:rPr>
                <w:lang w:val="uk-UA"/>
              </w:rPr>
              <w:t xml:space="preserve"> Гармонічне поєднання якісної техніки та художнього мислення, демонстрація музичного смаку.</w:t>
            </w:r>
          </w:p>
        </w:tc>
      </w:tr>
      <w:tr w:rsidR="00063644" w:rsidRPr="00CD676A" w:rsidTr="00BE22FC">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11</w:t>
            </w:r>
          </w:p>
        </w:tc>
        <w:tc>
          <w:tcPr>
            <w:tcW w:w="1418" w:type="dxa"/>
            <w:vAlign w:val="center"/>
          </w:tcPr>
          <w:p w:rsidR="00063644" w:rsidRDefault="001013CF" w:rsidP="001013CF">
            <w:pPr>
              <w:pStyle w:val="a3"/>
              <w:rPr>
                <w:lang w:val="uk-UA"/>
              </w:rPr>
            </w:pPr>
            <w:r>
              <w:rPr>
                <w:lang w:val="uk-UA"/>
              </w:rPr>
              <w:t>190,5</w:t>
            </w:r>
            <w:r w:rsidR="00063644">
              <w:rPr>
                <w:lang w:val="uk-UA"/>
              </w:rPr>
              <w:t xml:space="preserve"> </w:t>
            </w:r>
            <w:r>
              <w:rPr>
                <w:lang w:val="uk-UA"/>
              </w:rPr>
              <w:t>–</w:t>
            </w:r>
            <w:r w:rsidR="00063644">
              <w:rPr>
                <w:lang w:val="uk-UA"/>
              </w:rPr>
              <w:t xml:space="preserve"> 19</w:t>
            </w:r>
            <w:r>
              <w:rPr>
                <w:lang w:val="uk-UA"/>
              </w:rPr>
              <w:t>9</w:t>
            </w:r>
          </w:p>
        </w:tc>
        <w:tc>
          <w:tcPr>
            <w:tcW w:w="5953" w:type="dxa"/>
            <w:vAlign w:val="center"/>
          </w:tcPr>
          <w:p w:rsidR="00063644" w:rsidRDefault="00503E7E" w:rsidP="008009FA">
            <w:pPr>
              <w:pStyle w:val="a3"/>
              <w:jc w:val="both"/>
              <w:rPr>
                <w:lang w:val="uk-UA"/>
              </w:rPr>
            </w:pPr>
            <w:r>
              <w:rPr>
                <w:lang w:val="uk-UA"/>
              </w:rPr>
              <w:t>Впевнене, технічно</w:t>
            </w:r>
            <w:r w:rsidR="00CD676A">
              <w:rPr>
                <w:lang w:val="uk-UA"/>
              </w:rPr>
              <w:t xml:space="preserve"> досконале, яскраве виконання складної програми. Наявність повноти тону, якості звуку,  розвинене почуття пальцьової свободи, відчуття гнучкості, еластичності м’язів. Вібрато використовується як засіб посилення виразності. Гра інтонаційно чиста, артикуляційно  та метроритмічно чітка, якісне звуковидобування, впевнене відображення динамічного плану. Відмінний ансамбль з фортепіано.</w:t>
            </w:r>
          </w:p>
        </w:tc>
      </w:tr>
      <w:tr w:rsidR="00063644" w:rsidRPr="00BE22FC" w:rsidTr="00BE22FC">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10</w:t>
            </w:r>
          </w:p>
        </w:tc>
        <w:tc>
          <w:tcPr>
            <w:tcW w:w="1418" w:type="dxa"/>
            <w:vAlign w:val="center"/>
          </w:tcPr>
          <w:p w:rsidR="00063644" w:rsidRDefault="001013CF" w:rsidP="00063644">
            <w:pPr>
              <w:pStyle w:val="a3"/>
              <w:jc w:val="center"/>
              <w:rPr>
                <w:lang w:val="uk-UA"/>
              </w:rPr>
            </w:pPr>
            <w:r>
              <w:rPr>
                <w:lang w:val="uk-UA"/>
              </w:rPr>
              <w:t>181</w:t>
            </w:r>
            <w:r w:rsidR="00063644">
              <w:rPr>
                <w:lang w:val="uk-UA"/>
              </w:rPr>
              <w:t xml:space="preserve"> </w:t>
            </w:r>
            <w:r>
              <w:rPr>
                <w:lang w:val="uk-UA"/>
              </w:rPr>
              <w:t>–</w:t>
            </w:r>
            <w:r w:rsidR="00063644">
              <w:rPr>
                <w:lang w:val="uk-UA"/>
              </w:rPr>
              <w:t xml:space="preserve"> 18</w:t>
            </w:r>
            <w:r>
              <w:rPr>
                <w:lang w:val="uk-UA"/>
              </w:rPr>
              <w:t>9,5</w:t>
            </w:r>
          </w:p>
        </w:tc>
        <w:tc>
          <w:tcPr>
            <w:tcW w:w="5953" w:type="dxa"/>
            <w:vAlign w:val="center"/>
          </w:tcPr>
          <w:p w:rsidR="00063644" w:rsidRDefault="00CD676A" w:rsidP="00CD676A">
            <w:pPr>
              <w:pStyle w:val="a3"/>
              <w:jc w:val="both"/>
              <w:rPr>
                <w:lang w:val="uk-UA"/>
              </w:rPr>
            </w:pPr>
            <w:r>
              <w:rPr>
                <w:lang w:val="uk-UA"/>
              </w:rPr>
              <w:t>Технічне, з наявністю емоційного тонусу виконання програми. Вміння використовувати виконавську техніку як засіб втілення образного змісту музики. Достатньо розвинена пальцева техніка лівої руки. Чистий, без призвуків звук, інтенсивний під час гри різних нюансів. Вміння розподіляти смичок, якісно змінювати напрямок рухів смичку, гра відповідна до стилю та змісту твору.</w:t>
            </w:r>
          </w:p>
        </w:tc>
      </w:tr>
      <w:tr w:rsidR="00063644" w:rsidRPr="00BE22FC" w:rsidTr="00BE22FC">
        <w:tc>
          <w:tcPr>
            <w:tcW w:w="1277" w:type="dxa"/>
            <w:vMerge w:val="restart"/>
            <w:vAlign w:val="center"/>
          </w:tcPr>
          <w:p w:rsidR="00063644" w:rsidRDefault="00063644" w:rsidP="00063644">
            <w:pPr>
              <w:pStyle w:val="a3"/>
              <w:jc w:val="center"/>
              <w:rPr>
                <w:lang w:val="uk-UA"/>
              </w:rPr>
            </w:pPr>
            <w:r>
              <w:rPr>
                <w:lang w:val="uk-UA"/>
              </w:rPr>
              <w:t>4</w:t>
            </w:r>
          </w:p>
        </w:tc>
        <w:tc>
          <w:tcPr>
            <w:tcW w:w="1275" w:type="dxa"/>
            <w:vAlign w:val="center"/>
          </w:tcPr>
          <w:p w:rsidR="00063644" w:rsidRDefault="00063644" w:rsidP="00063644">
            <w:pPr>
              <w:pStyle w:val="a3"/>
              <w:jc w:val="center"/>
              <w:rPr>
                <w:lang w:val="uk-UA"/>
              </w:rPr>
            </w:pPr>
            <w:r>
              <w:rPr>
                <w:lang w:val="uk-UA"/>
              </w:rPr>
              <w:t>9</w:t>
            </w:r>
          </w:p>
        </w:tc>
        <w:tc>
          <w:tcPr>
            <w:tcW w:w="1418" w:type="dxa"/>
            <w:vAlign w:val="center"/>
          </w:tcPr>
          <w:p w:rsidR="00063644" w:rsidRDefault="001013CF" w:rsidP="00063644">
            <w:pPr>
              <w:pStyle w:val="a3"/>
              <w:jc w:val="center"/>
              <w:rPr>
                <w:lang w:val="uk-UA"/>
              </w:rPr>
            </w:pPr>
            <w:r>
              <w:rPr>
                <w:lang w:val="uk-UA"/>
              </w:rPr>
              <w:t>171,5</w:t>
            </w:r>
            <w:r w:rsidR="00063644">
              <w:rPr>
                <w:lang w:val="uk-UA"/>
              </w:rPr>
              <w:t xml:space="preserve"> - 1</w:t>
            </w:r>
            <w:r>
              <w:rPr>
                <w:lang w:val="uk-UA"/>
              </w:rPr>
              <w:t>80</w:t>
            </w:r>
          </w:p>
        </w:tc>
        <w:tc>
          <w:tcPr>
            <w:tcW w:w="5953" w:type="dxa"/>
            <w:vAlign w:val="center"/>
          </w:tcPr>
          <w:p w:rsidR="00063644" w:rsidRDefault="00D35308" w:rsidP="00AC7494">
            <w:pPr>
              <w:pStyle w:val="a3"/>
              <w:jc w:val="both"/>
              <w:rPr>
                <w:lang w:val="uk-UA"/>
              </w:rPr>
            </w:pPr>
            <w:r>
              <w:rPr>
                <w:lang w:val="uk-UA"/>
              </w:rPr>
              <w:t>Добре виконання достатньо складних творів. Прояв сценічної культури та виконавського самоконтролю. Вміння пов'язати технічний розвиток рухливості пальців , якості штрихів, звуку, вібрації зі стилем музики, яка виконується. Гра інтонаційно чиста, метроритмічно чітка, динамічно виправдана</w:t>
            </w:r>
            <w:r w:rsidR="00021A47">
              <w:rPr>
                <w:lang w:val="uk-UA"/>
              </w:rPr>
              <w:t>. Наявність деяких недоліків в постановці: скутість рухів, різки переходи в позиції, неякісне поєднання струн.</w:t>
            </w:r>
          </w:p>
        </w:tc>
      </w:tr>
      <w:tr w:rsidR="00063644" w:rsidRPr="0084775E" w:rsidTr="00BE22FC">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8</w:t>
            </w:r>
          </w:p>
        </w:tc>
        <w:tc>
          <w:tcPr>
            <w:tcW w:w="1418" w:type="dxa"/>
            <w:vAlign w:val="center"/>
          </w:tcPr>
          <w:p w:rsidR="00063644" w:rsidRDefault="001013CF" w:rsidP="00AC7494">
            <w:pPr>
              <w:pStyle w:val="a3"/>
              <w:jc w:val="center"/>
              <w:rPr>
                <w:lang w:val="uk-UA"/>
              </w:rPr>
            </w:pPr>
            <w:r>
              <w:rPr>
                <w:lang w:val="uk-UA"/>
              </w:rPr>
              <w:t>162</w:t>
            </w:r>
            <w:r w:rsidR="00063644">
              <w:rPr>
                <w:lang w:val="uk-UA"/>
              </w:rPr>
              <w:t xml:space="preserve"> </w:t>
            </w:r>
            <w:r>
              <w:rPr>
                <w:lang w:val="uk-UA"/>
              </w:rPr>
              <w:t>–</w:t>
            </w:r>
            <w:r w:rsidR="00063644">
              <w:rPr>
                <w:lang w:val="uk-UA"/>
              </w:rPr>
              <w:t xml:space="preserve"> 1</w:t>
            </w:r>
            <w:r>
              <w:rPr>
                <w:lang w:val="uk-UA"/>
              </w:rPr>
              <w:t>70,5</w:t>
            </w:r>
          </w:p>
        </w:tc>
        <w:tc>
          <w:tcPr>
            <w:tcW w:w="5953" w:type="dxa"/>
            <w:vAlign w:val="center"/>
          </w:tcPr>
          <w:p w:rsidR="00063644" w:rsidRDefault="00021A47" w:rsidP="00AC7494">
            <w:pPr>
              <w:pStyle w:val="a3"/>
              <w:jc w:val="both"/>
              <w:rPr>
                <w:lang w:val="uk-UA"/>
              </w:rPr>
            </w:pPr>
            <w:r>
              <w:rPr>
                <w:lang w:val="uk-UA"/>
              </w:rPr>
              <w:t>Добре виконання програми. Достатньо якісне звуковидобування  досягається без зайвих м’язових напружень. В цілому виконавець вміє сприймати та виконувати музичні твори з екзаменаційної програми впевнено, досить повно відображає художньо-образний зміст, але має стандартне мислення.</w:t>
            </w:r>
          </w:p>
        </w:tc>
      </w:tr>
      <w:tr w:rsidR="00063644" w:rsidRPr="0084775E" w:rsidTr="00BE22FC">
        <w:tc>
          <w:tcPr>
            <w:tcW w:w="1277"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7</w:t>
            </w:r>
          </w:p>
        </w:tc>
        <w:tc>
          <w:tcPr>
            <w:tcW w:w="1418" w:type="dxa"/>
            <w:vAlign w:val="center"/>
          </w:tcPr>
          <w:p w:rsidR="00063644" w:rsidRDefault="001013CF" w:rsidP="00063644">
            <w:pPr>
              <w:pStyle w:val="a3"/>
              <w:jc w:val="center"/>
              <w:rPr>
                <w:lang w:val="uk-UA"/>
              </w:rPr>
            </w:pPr>
            <w:r>
              <w:rPr>
                <w:lang w:val="uk-UA"/>
              </w:rPr>
              <w:t>152,5</w:t>
            </w:r>
            <w:r w:rsidR="00063644">
              <w:rPr>
                <w:lang w:val="uk-UA"/>
              </w:rPr>
              <w:t xml:space="preserve"> - 1</w:t>
            </w:r>
            <w:r>
              <w:rPr>
                <w:lang w:val="uk-UA"/>
              </w:rPr>
              <w:t>61</w:t>
            </w:r>
          </w:p>
        </w:tc>
        <w:tc>
          <w:tcPr>
            <w:tcW w:w="5953" w:type="dxa"/>
            <w:vAlign w:val="center"/>
          </w:tcPr>
          <w:p w:rsidR="00063644" w:rsidRDefault="00021A47" w:rsidP="00AC7494">
            <w:pPr>
              <w:pStyle w:val="a3"/>
              <w:jc w:val="both"/>
              <w:rPr>
                <w:lang w:val="uk-UA"/>
              </w:rPr>
            </w:pPr>
            <w:r>
              <w:rPr>
                <w:lang w:val="uk-UA"/>
              </w:rPr>
              <w:t>Виконання програми виявляє достатнє засвоєння музичного матеріалу. Гра інтонаційно чиста, ритмічна, присутня рухово-технічна свобода. Виконавець демонструє зв'язок між музично-слуховими уявленнями та їх руховими втіленнями.  Трапляються недоліки у виконанні штрихів, які ще не стали засобом художньої виразності. Не завжди якісний звук під час гри в різних нюансах.</w:t>
            </w:r>
          </w:p>
        </w:tc>
      </w:tr>
    </w:tbl>
    <w:p w:rsidR="00DC2096" w:rsidRDefault="00DC2096">
      <w:r>
        <w:br w:type="page"/>
      </w:r>
    </w:p>
    <w:tbl>
      <w:tblPr>
        <w:tblStyle w:val="a4"/>
        <w:tblW w:w="0" w:type="auto"/>
        <w:tblLook w:val="04A0"/>
      </w:tblPr>
      <w:tblGrid>
        <w:gridCol w:w="1101"/>
        <w:gridCol w:w="1275"/>
        <w:gridCol w:w="1418"/>
        <w:gridCol w:w="5953"/>
      </w:tblGrid>
      <w:tr w:rsidR="00063644" w:rsidRPr="00BE22FC" w:rsidTr="001013CF">
        <w:tc>
          <w:tcPr>
            <w:tcW w:w="1101" w:type="dxa"/>
            <w:vMerge w:val="restart"/>
            <w:vAlign w:val="center"/>
          </w:tcPr>
          <w:p w:rsidR="00063644" w:rsidRDefault="00063644" w:rsidP="00063644">
            <w:pPr>
              <w:pStyle w:val="a3"/>
              <w:jc w:val="center"/>
              <w:rPr>
                <w:lang w:val="uk-UA"/>
              </w:rPr>
            </w:pPr>
            <w:r>
              <w:rPr>
                <w:lang w:val="uk-UA"/>
              </w:rPr>
              <w:lastRenderedPageBreak/>
              <w:t>3</w:t>
            </w:r>
          </w:p>
        </w:tc>
        <w:tc>
          <w:tcPr>
            <w:tcW w:w="1275" w:type="dxa"/>
            <w:vAlign w:val="center"/>
          </w:tcPr>
          <w:p w:rsidR="00063644" w:rsidRDefault="00063644" w:rsidP="00063644">
            <w:pPr>
              <w:pStyle w:val="a3"/>
              <w:jc w:val="center"/>
              <w:rPr>
                <w:lang w:val="uk-UA"/>
              </w:rPr>
            </w:pPr>
            <w:r>
              <w:rPr>
                <w:lang w:val="uk-UA"/>
              </w:rPr>
              <w:t>6</w:t>
            </w:r>
          </w:p>
        </w:tc>
        <w:tc>
          <w:tcPr>
            <w:tcW w:w="1418" w:type="dxa"/>
            <w:vAlign w:val="center"/>
          </w:tcPr>
          <w:p w:rsidR="00063644" w:rsidRDefault="001013CF" w:rsidP="00063644">
            <w:pPr>
              <w:pStyle w:val="a3"/>
              <w:jc w:val="center"/>
              <w:rPr>
                <w:lang w:val="uk-UA"/>
              </w:rPr>
            </w:pPr>
            <w:r>
              <w:rPr>
                <w:lang w:val="uk-UA"/>
              </w:rPr>
              <w:t>143</w:t>
            </w:r>
            <w:r w:rsidR="00063644">
              <w:rPr>
                <w:lang w:val="uk-UA"/>
              </w:rPr>
              <w:t xml:space="preserve"> - 1</w:t>
            </w:r>
            <w:r>
              <w:rPr>
                <w:lang w:val="uk-UA"/>
              </w:rPr>
              <w:t>52</w:t>
            </w:r>
          </w:p>
        </w:tc>
        <w:tc>
          <w:tcPr>
            <w:tcW w:w="5953" w:type="dxa"/>
            <w:vAlign w:val="center"/>
          </w:tcPr>
          <w:p w:rsidR="00063644" w:rsidRDefault="00021A47" w:rsidP="004B572A">
            <w:pPr>
              <w:pStyle w:val="a3"/>
              <w:jc w:val="both"/>
              <w:rPr>
                <w:lang w:val="uk-UA"/>
              </w:rPr>
            </w:pPr>
            <w:r>
              <w:rPr>
                <w:lang w:val="uk-UA"/>
              </w:rPr>
              <w:t>Виконавець здатний сприймати і відтворювати значну частину музичного матеріалу. Недостатньо якісне звуковидобування, хитка інтонація,  недостатньо сформоване художнє мислення. Має недоліки в постановці, виконанні стрибкоподібних штрихів, що впливає на виразність виконання.</w:t>
            </w:r>
          </w:p>
        </w:tc>
      </w:tr>
      <w:tr w:rsidR="00063644" w:rsidRPr="0084775E" w:rsidTr="001013CF">
        <w:tc>
          <w:tcPr>
            <w:tcW w:w="1101"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5</w:t>
            </w:r>
          </w:p>
        </w:tc>
        <w:tc>
          <w:tcPr>
            <w:tcW w:w="1418" w:type="dxa"/>
            <w:vAlign w:val="center"/>
          </w:tcPr>
          <w:p w:rsidR="00063644" w:rsidRDefault="00063644" w:rsidP="001013CF">
            <w:pPr>
              <w:pStyle w:val="a3"/>
              <w:rPr>
                <w:lang w:val="uk-UA"/>
              </w:rPr>
            </w:pPr>
            <w:r>
              <w:rPr>
                <w:lang w:val="uk-UA"/>
              </w:rPr>
              <w:t>133</w:t>
            </w:r>
            <w:r w:rsidR="001013CF">
              <w:rPr>
                <w:lang w:val="uk-UA"/>
              </w:rPr>
              <w:t>,5</w:t>
            </w:r>
            <w:r>
              <w:rPr>
                <w:lang w:val="uk-UA"/>
              </w:rPr>
              <w:t xml:space="preserve"> </w:t>
            </w:r>
            <w:r w:rsidR="001013CF">
              <w:rPr>
                <w:lang w:val="uk-UA"/>
              </w:rPr>
              <w:t>–</w:t>
            </w:r>
            <w:r>
              <w:rPr>
                <w:lang w:val="uk-UA"/>
              </w:rPr>
              <w:t xml:space="preserve"> 14</w:t>
            </w:r>
            <w:r w:rsidR="001013CF">
              <w:rPr>
                <w:lang w:val="uk-UA"/>
              </w:rPr>
              <w:t>2</w:t>
            </w:r>
          </w:p>
        </w:tc>
        <w:tc>
          <w:tcPr>
            <w:tcW w:w="5953" w:type="dxa"/>
            <w:vAlign w:val="center"/>
          </w:tcPr>
          <w:p w:rsidR="00063644" w:rsidRDefault="007D3010" w:rsidP="00AC7494">
            <w:pPr>
              <w:pStyle w:val="a3"/>
              <w:jc w:val="both"/>
              <w:rPr>
                <w:lang w:val="uk-UA"/>
              </w:rPr>
            </w:pPr>
            <w:r>
              <w:rPr>
                <w:lang w:val="uk-UA"/>
              </w:rPr>
              <w:t>Демонструє розуміння музичного матеріалу, більш вдало виконує музичні твори, які мають художньо-конкретну основу. Має недоліки в постановці. Не повною мірою оволодів  елементарними технічними навичками, неточна інтонація, особливо під час виконання подвійних нот, акордів.</w:t>
            </w:r>
          </w:p>
        </w:tc>
      </w:tr>
      <w:tr w:rsidR="00063644" w:rsidRPr="0084775E" w:rsidTr="001013CF">
        <w:tc>
          <w:tcPr>
            <w:tcW w:w="1101"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4</w:t>
            </w:r>
          </w:p>
        </w:tc>
        <w:tc>
          <w:tcPr>
            <w:tcW w:w="1418" w:type="dxa"/>
            <w:vAlign w:val="center"/>
          </w:tcPr>
          <w:p w:rsidR="00063644" w:rsidRDefault="001013CF" w:rsidP="00063644">
            <w:pPr>
              <w:pStyle w:val="a3"/>
              <w:jc w:val="center"/>
              <w:rPr>
                <w:lang w:val="uk-UA"/>
              </w:rPr>
            </w:pPr>
            <w:r>
              <w:rPr>
                <w:lang w:val="uk-UA"/>
              </w:rPr>
              <w:t>124</w:t>
            </w:r>
            <w:r w:rsidR="00063644">
              <w:rPr>
                <w:lang w:val="uk-UA"/>
              </w:rPr>
              <w:t xml:space="preserve"> - 13</w:t>
            </w:r>
            <w:r>
              <w:rPr>
                <w:lang w:val="uk-UA"/>
              </w:rPr>
              <w:t>3</w:t>
            </w:r>
          </w:p>
        </w:tc>
        <w:tc>
          <w:tcPr>
            <w:tcW w:w="5953" w:type="dxa"/>
            <w:vAlign w:val="center"/>
          </w:tcPr>
          <w:p w:rsidR="00063644" w:rsidRDefault="007D3010" w:rsidP="00AC7494">
            <w:pPr>
              <w:pStyle w:val="a3"/>
              <w:jc w:val="both"/>
              <w:rPr>
                <w:lang w:val="uk-UA"/>
              </w:rPr>
            </w:pPr>
            <w:r>
              <w:rPr>
                <w:lang w:val="uk-UA"/>
              </w:rPr>
              <w:t>Початковий рівень засвоєння музичного матеріалу, посереднє знання музичного тексту та його виконання. Незадовільний стан слухового контролю, мала динамічна шкала. Учень демонструє здатність сприймати та виконувати музичні твори на репродуктивному рівні, одноманітна вібрація, невиразне фразування. Застосування знань спеціальної музичної термінології задовільне.</w:t>
            </w:r>
          </w:p>
        </w:tc>
      </w:tr>
      <w:tr w:rsidR="00063644" w:rsidRPr="0084775E" w:rsidTr="001013CF">
        <w:tc>
          <w:tcPr>
            <w:tcW w:w="1101" w:type="dxa"/>
            <w:vMerge w:val="restart"/>
            <w:vAlign w:val="center"/>
          </w:tcPr>
          <w:p w:rsidR="00063644" w:rsidRDefault="00063644" w:rsidP="00063644">
            <w:pPr>
              <w:pStyle w:val="a3"/>
              <w:jc w:val="center"/>
              <w:rPr>
                <w:lang w:val="uk-UA"/>
              </w:rPr>
            </w:pPr>
            <w:r>
              <w:rPr>
                <w:lang w:val="uk-UA"/>
              </w:rPr>
              <w:t>2</w:t>
            </w:r>
          </w:p>
        </w:tc>
        <w:tc>
          <w:tcPr>
            <w:tcW w:w="1275" w:type="dxa"/>
            <w:vAlign w:val="center"/>
          </w:tcPr>
          <w:p w:rsidR="00063644" w:rsidRDefault="00063644" w:rsidP="00063644">
            <w:pPr>
              <w:pStyle w:val="a3"/>
              <w:jc w:val="center"/>
              <w:rPr>
                <w:lang w:val="uk-UA"/>
              </w:rPr>
            </w:pPr>
            <w:r>
              <w:rPr>
                <w:lang w:val="uk-UA"/>
              </w:rPr>
              <w:t>3</w:t>
            </w:r>
          </w:p>
        </w:tc>
        <w:tc>
          <w:tcPr>
            <w:tcW w:w="1418" w:type="dxa"/>
            <w:vAlign w:val="center"/>
          </w:tcPr>
          <w:p w:rsidR="00063644" w:rsidRDefault="001013CF" w:rsidP="00063644">
            <w:pPr>
              <w:pStyle w:val="a3"/>
              <w:jc w:val="center"/>
              <w:rPr>
                <w:lang w:val="uk-UA"/>
              </w:rPr>
            </w:pPr>
            <w:r>
              <w:rPr>
                <w:lang w:val="uk-UA"/>
              </w:rPr>
              <w:t xml:space="preserve"> 118</w:t>
            </w:r>
            <w:r w:rsidR="00063644">
              <w:rPr>
                <w:lang w:val="uk-UA"/>
              </w:rPr>
              <w:t xml:space="preserve">  - 123</w:t>
            </w:r>
          </w:p>
        </w:tc>
        <w:tc>
          <w:tcPr>
            <w:tcW w:w="5953" w:type="dxa"/>
            <w:vAlign w:val="center"/>
          </w:tcPr>
          <w:p w:rsidR="00063644" w:rsidRDefault="007D3010" w:rsidP="00AC7494">
            <w:pPr>
              <w:pStyle w:val="a3"/>
              <w:jc w:val="both"/>
              <w:rPr>
                <w:lang w:val="uk-UA"/>
              </w:rPr>
            </w:pPr>
            <w:r>
              <w:rPr>
                <w:lang w:val="uk-UA"/>
              </w:rPr>
              <w:t>Виконавець демонструє часткове засвоєння музичних творів</w:t>
            </w:r>
            <w:r w:rsidR="00731DBB">
              <w:rPr>
                <w:lang w:val="uk-UA"/>
              </w:rPr>
              <w:t xml:space="preserve"> програми. Художньо-образне мислення розвинене слабо, гра невиразна, уповільнені темпи, недоліки в інтонації, ритмі, поганий ансамбль з фортепіано. Неякісне виконання творів напам'ять, володіння незначною частиною музичного матеріалу.</w:t>
            </w:r>
          </w:p>
        </w:tc>
      </w:tr>
      <w:tr w:rsidR="00063644" w:rsidRPr="0084775E" w:rsidTr="001013CF">
        <w:tc>
          <w:tcPr>
            <w:tcW w:w="1101" w:type="dxa"/>
            <w:vMerge/>
            <w:vAlign w:val="center"/>
          </w:tcPr>
          <w:p w:rsidR="00063644" w:rsidRDefault="00063644" w:rsidP="00063644">
            <w:pPr>
              <w:pStyle w:val="a3"/>
              <w:jc w:val="center"/>
              <w:rPr>
                <w:lang w:val="uk-UA"/>
              </w:rPr>
            </w:pPr>
          </w:p>
        </w:tc>
        <w:tc>
          <w:tcPr>
            <w:tcW w:w="1275" w:type="dxa"/>
            <w:vAlign w:val="center"/>
          </w:tcPr>
          <w:p w:rsidR="00063644" w:rsidRDefault="00063644" w:rsidP="00063644">
            <w:pPr>
              <w:pStyle w:val="a3"/>
              <w:jc w:val="center"/>
              <w:rPr>
                <w:lang w:val="uk-UA"/>
              </w:rPr>
            </w:pPr>
            <w:r>
              <w:rPr>
                <w:lang w:val="uk-UA"/>
              </w:rPr>
              <w:t>2</w:t>
            </w:r>
          </w:p>
        </w:tc>
        <w:tc>
          <w:tcPr>
            <w:tcW w:w="1418" w:type="dxa"/>
            <w:vAlign w:val="center"/>
          </w:tcPr>
          <w:p w:rsidR="00063644" w:rsidRDefault="001013CF" w:rsidP="00063644">
            <w:pPr>
              <w:pStyle w:val="a3"/>
              <w:jc w:val="center"/>
              <w:rPr>
                <w:lang w:val="uk-UA"/>
              </w:rPr>
            </w:pPr>
            <w:r>
              <w:rPr>
                <w:lang w:val="uk-UA"/>
              </w:rPr>
              <w:t>112 - 117</w:t>
            </w:r>
          </w:p>
        </w:tc>
        <w:tc>
          <w:tcPr>
            <w:tcW w:w="5953" w:type="dxa"/>
            <w:vAlign w:val="center"/>
          </w:tcPr>
          <w:p w:rsidR="00063644" w:rsidRDefault="00AE65AF" w:rsidP="00B20132">
            <w:pPr>
              <w:pStyle w:val="a3"/>
              <w:jc w:val="both"/>
              <w:rPr>
                <w:lang w:val="uk-UA"/>
              </w:rPr>
            </w:pPr>
            <w:r>
              <w:rPr>
                <w:lang w:val="uk-UA"/>
              </w:rPr>
              <w:t xml:space="preserve">Виконання програми з великими недоліками. Погане знання творів </w:t>
            </w:r>
            <w:r w:rsidR="00B20132">
              <w:rPr>
                <w:lang w:val="uk-UA"/>
              </w:rPr>
              <w:t>напам'ять</w:t>
            </w:r>
            <w:r>
              <w:rPr>
                <w:lang w:val="uk-UA"/>
              </w:rPr>
              <w:t>, часто</w:t>
            </w:r>
            <w:r w:rsidR="00B20132">
              <w:rPr>
                <w:lang w:val="uk-UA"/>
              </w:rPr>
              <w:t xml:space="preserve"> уповільнені темпи, нечиста інтонація, нечіткий ритм, погана якість звуку. Недоліки в постановці корпусу та правої руки.</w:t>
            </w:r>
          </w:p>
        </w:tc>
      </w:tr>
      <w:tr w:rsidR="00063644" w:rsidRPr="0084775E" w:rsidTr="001013CF">
        <w:tc>
          <w:tcPr>
            <w:tcW w:w="1101" w:type="dxa"/>
            <w:vAlign w:val="center"/>
          </w:tcPr>
          <w:p w:rsidR="00063644" w:rsidRDefault="00F008B5" w:rsidP="00063644">
            <w:pPr>
              <w:pStyle w:val="a3"/>
              <w:jc w:val="center"/>
              <w:rPr>
                <w:lang w:val="uk-UA"/>
              </w:rPr>
            </w:pPr>
            <w:r>
              <w:rPr>
                <w:lang w:val="uk-UA"/>
              </w:rPr>
              <w:t>1</w:t>
            </w:r>
          </w:p>
        </w:tc>
        <w:tc>
          <w:tcPr>
            <w:tcW w:w="1275" w:type="dxa"/>
            <w:vAlign w:val="center"/>
          </w:tcPr>
          <w:p w:rsidR="00063644" w:rsidRDefault="00063644" w:rsidP="00063644">
            <w:pPr>
              <w:pStyle w:val="a3"/>
              <w:jc w:val="center"/>
              <w:rPr>
                <w:lang w:val="uk-UA"/>
              </w:rPr>
            </w:pPr>
            <w:r>
              <w:rPr>
                <w:lang w:val="uk-UA"/>
              </w:rPr>
              <w:t>1</w:t>
            </w:r>
          </w:p>
        </w:tc>
        <w:tc>
          <w:tcPr>
            <w:tcW w:w="1418" w:type="dxa"/>
            <w:vAlign w:val="center"/>
          </w:tcPr>
          <w:p w:rsidR="00063644" w:rsidRDefault="00063644" w:rsidP="00063644">
            <w:pPr>
              <w:pStyle w:val="a3"/>
              <w:jc w:val="center"/>
              <w:rPr>
                <w:lang w:val="uk-UA"/>
              </w:rPr>
            </w:pPr>
            <w:r>
              <w:rPr>
                <w:lang w:val="uk-UA"/>
              </w:rPr>
              <w:t>1</w:t>
            </w:r>
            <w:r w:rsidR="001013CF">
              <w:rPr>
                <w:lang w:val="uk-UA"/>
              </w:rPr>
              <w:t>06 - 11</w:t>
            </w:r>
            <w:r>
              <w:rPr>
                <w:lang w:val="uk-UA"/>
              </w:rPr>
              <w:t>1</w:t>
            </w:r>
          </w:p>
        </w:tc>
        <w:tc>
          <w:tcPr>
            <w:tcW w:w="5953" w:type="dxa"/>
            <w:vAlign w:val="center"/>
          </w:tcPr>
          <w:p w:rsidR="00063644" w:rsidRDefault="00B20132" w:rsidP="00AC7494">
            <w:pPr>
              <w:pStyle w:val="a3"/>
              <w:jc w:val="both"/>
              <w:rPr>
                <w:lang w:val="uk-UA"/>
              </w:rPr>
            </w:pPr>
            <w:r>
              <w:rPr>
                <w:lang w:val="uk-UA"/>
              </w:rPr>
              <w:t>Твори екзаменаційної програми виконуються на елементарному рівні, слабо виражене художньо-образне мислення та знання музичного тексту. Невміння побудувати форму твору, динамічний план. Гра з недоліками в постановці, інтонаційно  не точна, штрихи не якісні, звук одноманітний, вібрація скута.</w:t>
            </w:r>
          </w:p>
        </w:tc>
      </w:tr>
    </w:tbl>
    <w:p w:rsidR="00063644" w:rsidRPr="00063644" w:rsidRDefault="00063644" w:rsidP="00063644">
      <w:pPr>
        <w:pStyle w:val="a3"/>
        <w:rPr>
          <w:lang w:val="uk-UA"/>
        </w:rPr>
      </w:pPr>
    </w:p>
    <w:sectPr w:rsidR="00063644" w:rsidRPr="00063644" w:rsidSect="0006364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063644"/>
    <w:rsid w:val="00021A47"/>
    <w:rsid w:val="00063644"/>
    <w:rsid w:val="000878CB"/>
    <w:rsid w:val="001013CF"/>
    <w:rsid w:val="0013512B"/>
    <w:rsid w:val="0013524F"/>
    <w:rsid w:val="001E0BE2"/>
    <w:rsid w:val="002506D8"/>
    <w:rsid w:val="00292880"/>
    <w:rsid w:val="002C1728"/>
    <w:rsid w:val="00306D6C"/>
    <w:rsid w:val="003D4E55"/>
    <w:rsid w:val="004717EC"/>
    <w:rsid w:val="004B572A"/>
    <w:rsid w:val="00503E7E"/>
    <w:rsid w:val="006B5881"/>
    <w:rsid w:val="00731DBB"/>
    <w:rsid w:val="00733CDC"/>
    <w:rsid w:val="007D3010"/>
    <w:rsid w:val="008009FA"/>
    <w:rsid w:val="008372EF"/>
    <w:rsid w:val="0084775E"/>
    <w:rsid w:val="008646E7"/>
    <w:rsid w:val="00967D34"/>
    <w:rsid w:val="00A04FE5"/>
    <w:rsid w:val="00A22099"/>
    <w:rsid w:val="00AC7494"/>
    <w:rsid w:val="00AE65AF"/>
    <w:rsid w:val="00B20132"/>
    <w:rsid w:val="00B80B22"/>
    <w:rsid w:val="00BE22FC"/>
    <w:rsid w:val="00C22683"/>
    <w:rsid w:val="00CC0284"/>
    <w:rsid w:val="00CC1FA7"/>
    <w:rsid w:val="00CC7B9E"/>
    <w:rsid w:val="00CD676A"/>
    <w:rsid w:val="00CF3975"/>
    <w:rsid w:val="00D35308"/>
    <w:rsid w:val="00DC2096"/>
    <w:rsid w:val="00DF422B"/>
    <w:rsid w:val="00E53952"/>
    <w:rsid w:val="00E8647E"/>
    <w:rsid w:val="00F00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8CB"/>
    <w:pPr>
      <w:spacing w:after="0" w:line="240" w:lineRule="auto"/>
    </w:pPr>
    <w:rPr>
      <w:rFonts w:ascii="Times New Roman" w:hAnsi="Times New Roman"/>
      <w:sz w:val="24"/>
    </w:rPr>
  </w:style>
  <w:style w:type="table" w:styleId="a4">
    <w:name w:val="Table Grid"/>
    <w:basedOn w:val="a1"/>
    <w:uiPriority w:val="59"/>
    <w:rsid w:val="00063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SPA</cp:lastModifiedBy>
  <cp:revision>15</cp:revision>
  <dcterms:created xsi:type="dcterms:W3CDTF">2009-05-19T09:31:00Z</dcterms:created>
  <dcterms:modified xsi:type="dcterms:W3CDTF">2010-07-07T20:20:00Z</dcterms:modified>
</cp:coreProperties>
</file>